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610" w:rsidRDefault="00FE4610" w:rsidP="00FE461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/>
          <w:b/>
          <w:color w:val="0070C0"/>
        </w:rPr>
      </w:pPr>
      <w:r>
        <w:rPr>
          <w:rFonts w:ascii="Century Gothic" w:hAnsi="Century Gothic"/>
          <w:b/>
          <w:color w:val="0070C0"/>
        </w:rPr>
        <w:t xml:space="preserve">Trust Board register of interests </w:t>
      </w:r>
      <w:r w:rsidR="008A7AEA">
        <w:rPr>
          <w:rFonts w:ascii="Century Gothic" w:hAnsi="Century Gothic"/>
          <w:b/>
          <w:color w:val="0070C0"/>
        </w:rPr>
        <w:t>October 202</w:t>
      </w:r>
      <w:r w:rsidR="001B5396">
        <w:rPr>
          <w:rFonts w:ascii="Century Gothic" w:hAnsi="Century Gothic"/>
          <w:b/>
          <w:color w:val="0070C0"/>
        </w:rPr>
        <w:t>4</w:t>
      </w:r>
    </w:p>
    <w:p w:rsidR="008A7AEA" w:rsidRDefault="008A7AEA" w:rsidP="00FE4610">
      <w:pPr>
        <w:pStyle w:val="NormalWeb"/>
        <w:shd w:val="clear" w:color="auto" w:fill="FFFFFF"/>
        <w:spacing w:before="0" w:beforeAutospacing="0" w:after="0" w:afterAutospacing="0" w:line="276" w:lineRule="auto"/>
        <w:rPr>
          <w:rFonts w:ascii="Century Gothic" w:hAnsi="Century Gothic"/>
          <w:b/>
          <w:color w:val="0070C0"/>
        </w:rPr>
      </w:pPr>
    </w:p>
    <w:tbl>
      <w:tblPr>
        <w:tblW w:w="1534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307"/>
        <w:gridCol w:w="1275"/>
        <w:gridCol w:w="2127"/>
        <w:gridCol w:w="1417"/>
        <w:gridCol w:w="2977"/>
        <w:gridCol w:w="2268"/>
        <w:gridCol w:w="1559"/>
      </w:tblGrid>
      <w:tr w:rsidR="008A7AEA" w:rsidTr="00965BF0">
        <w:trPr>
          <w:cantSplit/>
          <w:tblHeader/>
        </w:trPr>
        <w:tc>
          <w:tcPr>
            <w:tcW w:w="1418" w:type="dxa"/>
            <w:shd w:val="clear" w:color="auto" w:fill="95B3D7" w:themeFill="accent1" w:themeFillTint="99"/>
            <w:tcMar>
              <w:top w:w="113" w:type="dxa"/>
              <w:bottom w:w="113" w:type="dxa"/>
            </w:tcMar>
          </w:tcPr>
          <w:p w:rsidR="008A7AEA" w:rsidRPr="00965BF0" w:rsidRDefault="008A7AEA" w:rsidP="002F261D">
            <w:pPr>
              <w:pStyle w:val="1bodycopyTheKey"/>
              <w:spacing w:after="0"/>
              <w:jc w:val="center"/>
              <w:rPr>
                <w:rFonts w:ascii="Century Gothic" w:hAnsi="Century Gothic"/>
                <w:caps/>
                <w:sz w:val="18"/>
                <w:szCs w:val="18"/>
              </w:rPr>
            </w:pPr>
            <w:r w:rsidRPr="00965BF0">
              <w:rPr>
                <w:rFonts w:ascii="Century Gothic" w:hAnsi="Century Gothic"/>
                <w:caps/>
                <w:sz w:val="18"/>
                <w:szCs w:val="18"/>
              </w:rPr>
              <w:t>Name</w:t>
            </w:r>
          </w:p>
        </w:tc>
        <w:tc>
          <w:tcPr>
            <w:tcW w:w="992" w:type="dxa"/>
            <w:shd w:val="clear" w:color="auto" w:fill="95B3D7" w:themeFill="accent1" w:themeFillTint="99"/>
            <w:tcMar>
              <w:top w:w="113" w:type="dxa"/>
              <w:bottom w:w="113" w:type="dxa"/>
            </w:tcMar>
          </w:tcPr>
          <w:p w:rsidR="008A7AEA" w:rsidRPr="00965BF0" w:rsidRDefault="008A7AEA" w:rsidP="002F261D">
            <w:pPr>
              <w:pStyle w:val="1bodycopyTheKey"/>
              <w:spacing w:after="0"/>
              <w:jc w:val="center"/>
              <w:rPr>
                <w:rFonts w:ascii="Century Gothic" w:hAnsi="Century Gothic"/>
                <w:caps/>
                <w:sz w:val="18"/>
                <w:szCs w:val="18"/>
              </w:rPr>
            </w:pPr>
            <w:r w:rsidRPr="00965BF0">
              <w:rPr>
                <w:rFonts w:ascii="Century Gothic" w:hAnsi="Century Gothic"/>
                <w:caps/>
                <w:sz w:val="18"/>
                <w:szCs w:val="18"/>
              </w:rPr>
              <w:t>role</w:t>
            </w:r>
          </w:p>
        </w:tc>
        <w:tc>
          <w:tcPr>
            <w:tcW w:w="1307" w:type="dxa"/>
            <w:shd w:val="clear" w:color="auto" w:fill="95B3D7" w:themeFill="accent1" w:themeFillTint="99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1bodycopyTheKey"/>
              <w:spacing w:after="0"/>
              <w:jc w:val="center"/>
              <w:rPr>
                <w:rFonts w:ascii="Century Gothic" w:hAnsi="Century Gothic"/>
                <w:caps/>
                <w:sz w:val="18"/>
                <w:szCs w:val="18"/>
              </w:rPr>
            </w:pPr>
            <w:r w:rsidRPr="00965BF0">
              <w:rPr>
                <w:rFonts w:ascii="Century Gothic" w:hAnsi="Century Gothic"/>
                <w:caps/>
                <w:sz w:val="18"/>
                <w:szCs w:val="18"/>
              </w:rPr>
              <w:t>appointED</w:t>
            </w:r>
          </w:p>
        </w:tc>
        <w:tc>
          <w:tcPr>
            <w:tcW w:w="1275" w:type="dxa"/>
            <w:shd w:val="clear" w:color="auto" w:fill="95B3D7" w:themeFill="accent1" w:themeFillTint="99"/>
          </w:tcPr>
          <w:p w:rsidR="008A7AEA" w:rsidRPr="00965BF0" w:rsidRDefault="008A7AEA" w:rsidP="002F261D">
            <w:pPr>
              <w:pStyle w:val="1bodycopyTheKey"/>
              <w:spacing w:after="0"/>
              <w:jc w:val="center"/>
              <w:rPr>
                <w:rFonts w:ascii="Century Gothic" w:hAnsi="Century Gothic"/>
                <w:caps/>
                <w:sz w:val="18"/>
                <w:szCs w:val="18"/>
              </w:rPr>
            </w:pPr>
            <w:r w:rsidRPr="00965BF0">
              <w:rPr>
                <w:rFonts w:ascii="Century Gothic" w:hAnsi="Century Gothic"/>
                <w:caps/>
                <w:sz w:val="18"/>
                <w:szCs w:val="18"/>
              </w:rPr>
              <w:t>current term</w:t>
            </w:r>
          </w:p>
        </w:tc>
        <w:tc>
          <w:tcPr>
            <w:tcW w:w="2127" w:type="dxa"/>
            <w:shd w:val="clear" w:color="auto" w:fill="95B3D7" w:themeFill="accent1" w:themeFillTint="99"/>
          </w:tcPr>
          <w:p w:rsidR="008A7AEA" w:rsidRPr="00965BF0" w:rsidRDefault="008A7AEA" w:rsidP="002F261D">
            <w:pPr>
              <w:pStyle w:val="1bodycopyTheKey"/>
              <w:spacing w:after="0"/>
              <w:jc w:val="center"/>
              <w:rPr>
                <w:rFonts w:ascii="Century Gothic" w:hAnsi="Century Gothic"/>
                <w:caps/>
                <w:sz w:val="18"/>
                <w:szCs w:val="18"/>
              </w:rPr>
            </w:pPr>
            <w:r w:rsidRPr="00965BF0">
              <w:rPr>
                <w:rFonts w:ascii="Century Gothic" w:hAnsi="Century Gothic"/>
                <w:caps/>
                <w:sz w:val="18"/>
                <w:szCs w:val="18"/>
              </w:rPr>
              <w:t>EMPLOYMENT</w:t>
            </w:r>
          </w:p>
        </w:tc>
        <w:tc>
          <w:tcPr>
            <w:tcW w:w="1417" w:type="dxa"/>
            <w:shd w:val="clear" w:color="auto" w:fill="95B3D7" w:themeFill="accent1" w:themeFillTint="99"/>
          </w:tcPr>
          <w:p w:rsidR="008A7AEA" w:rsidRPr="00965BF0" w:rsidRDefault="008A7AEA" w:rsidP="002F261D">
            <w:pPr>
              <w:pStyle w:val="1bodycopyTheKey"/>
              <w:spacing w:after="0"/>
              <w:jc w:val="center"/>
              <w:rPr>
                <w:rFonts w:ascii="Century Gothic" w:hAnsi="Century Gothic"/>
                <w:caps/>
                <w:sz w:val="16"/>
                <w:szCs w:val="16"/>
              </w:rPr>
            </w:pPr>
            <w:r w:rsidRPr="00965BF0">
              <w:rPr>
                <w:rFonts w:ascii="Century Gothic" w:hAnsi="Century Gothic"/>
                <w:caps/>
                <w:sz w:val="16"/>
                <w:szCs w:val="16"/>
              </w:rPr>
              <w:t>RELEVANT business and pecuniary interests</w:t>
            </w:r>
          </w:p>
        </w:tc>
        <w:tc>
          <w:tcPr>
            <w:tcW w:w="2977" w:type="dxa"/>
            <w:shd w:val="clear" w:color="auto" w:fill="95B3D7" w:themeFill="accent1" w:themeFillTint="99"/>
          </w:tcPr>
          <w:p w:rsidR="008A7AEA" w:rsidRPr="00965BF0" w:rsidRDefault="008A7AEA" w:rsidP="00965BF0">
            <w:pPr>
              <w:pStyle w:val="1bodycopyTheKey"/>
              <w:spacing w:after="0"/>
              <w:jc w:val="center"/>
              <w:rPr>
                <w:rFonts w:ascii="Century Gothic" w:hAnsi="Century Gothic"/>
                <w:caps/>
                <w:sz w:val="16"/>
                <w:szCs w:val="16"/>
              </w:rPr>
            </w:pPr>
            <w:r w:rsidRPr="00965BF0">
              <w:rPr>
                <w:rFonts w:ascii="Century Gothic" w:hAnsi="Century Gothic"/>
                <w:caps/>
                <w:sz w:val="16"/>
                <w:szCs w:val="16"/>
              </w:rPr>
              <w:t xml:space="preserve">trusteeships and governorships </w:t>
            </w:r>
          </w:p>
        </w:tc>
        <w:tc>
          <w:tcPr>
            <w:tcW w:w="2268" w:type="dxa"/>
            <w:shd w:val="clear" w:color="auto" w:fill="95B3D7" w:themeFill="accent1" w:themeFillTint="99"/>
          </w:tcPr>
          <w:p w:rsidR="008A7AEA" w:rsidRPr="00965BF0" w:rsidRDefault="008A7AEA" w:rsidP="00965BF0">
            <w:pPr>
              <w:pStyle w:val="1bodycopyTheKey"/>
              <w:spacing w:after="0"/>
              <w:jc w:val="center"/>
              <w:rPr>
                <w:rFonts w:ascii="Century Gothic" w:hAnsi="Century Gothic"/>
                <w:caps/>
                <w:sz w:val="16"/>
                <w:szCs w:val="16"/>
              </w:rPr>
            </w:pPr>
            <w:r w:rsidRPr="00965BF0">
              <w:rPr>
                <w:rFonts w:ascii="Century Gothic" w:hAnsi="Century Gothic"/>
                <w:caps/>
                <w:sz w:val="16"/>
                <w:szCs w:val="16"/>
              </w:rPr>
              <w:t>personal rel</w:t>
            </w:r>
            <w:r w:rsidR="00965BF0">
              <w:rPr>
                <w:rFonts w:ascii="Century Gothic" w:hAnsi="Century Gothic"/>
                <w:caps/>
                <w:sz w:val="16"/>
                <w:szCs w:val="16"/>
              </w:rPr>
              <w:t>ationships with Q1E employees /</w:t>
            </w:r>
            <w:r w:rsidRPr="00965BF0">
              <w:rPr>
                <w:rFonts w:ascii="Century Gothic" w:hAnsi="Century Gothic"/>
                <w:caps/>
                <w:sz w:val="16"/>
                <w:szCs w:val="16"/>
              </w:rPr>
              <w:t xml:space="preserve"> members/ trustees/ local governors</w:t>
            </w:r>
          </w:p>
        </w:tc>
        <w:tc>
          <w:tcPr>
            <w:tcW w:w="1559" w:type="dxa"/>
            <w:shd w:val="clear" w:color="auto" w:fill="95B3D7" w:themeFill="accent1" w:themeFillTint="99"/>
          </w:tcPr>
          <w:p w:rsidR="008A7AEA" w:rsidRPr="00965BF0" w:rsidRDefault="008A7AEA" w:rsidP="002F261D">
            <w:pPr>
              <w:pStyle w:val="1bodycopyTheKey"/>
              <w:spacing w:after="0"/>
              <w:jc w:val="center"/>
              <w:rPr>
                <w:rFonts w:ascii="Century Gothic" w:hAnsi="Century Gothic"/>
                <w:caps/>
                <w:sz w:val="16"/>
                <w:szCs w:val="16"/>
              </w:rPr>
            </w:pPr>
            <w:r w:rsidRPr="00965BF0">
              <w:rPr>
                <w:rFonts w:ascii="Century Gothic" w:hAnsi="Century Gothic"/>
                <w:caps/>
                <w:sz w:val="16"/>
                <w:szCs w:val="16"/>
              </w:rPr>
              <w:t>date interest declared/ reCONFIRMED</w:t>
            </w:r>
          </w:p>
        </w:tc>
      </w:tr>
      <w:tr w:rsidR="008A7AEA" w:rsidTr="00965BF0">
        <w:trPr>
          <w:cantSplit/>
        </w:trPr>
        <w:tc>
          <w:tcPr>
            <w:tcW w:w="1418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Simon Bailey</w:t>
            </w:r>
          </w:p>
        </w:tc>
        <w:tc>
          <w:tcPr>
            <w:tcW w:w="992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copybulleted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Trustee</w:t>
            </w:r>
          </w:p>
        </w:tc>
        <w:tc>
          <w:tcPr>
            <w:tcW w:w="1307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Jan 2018</w:t>
            </w:r>
          </w:p>
        </w:tc>
        <w:tc>
          <w:tcPr>
            <w:tcW w:w="1275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 w:cs="Arial"/>
                <w:sz w:val="18"/>
                <w:szCs w:val="18"/>
              </w:rPr>
            </w:pPr>
            <w:r w:rsidRPr="00965BF0">
              <w:rPr>
                <w:rFonts w:ascii="Century Gothic" w:hAnsi="Century Gothic" w:cs="Arial"/>
                <w:sz w:val="18"/>
                <w:szCs w:val="18"/>
              </w:rPr>
              <w:t>Mar 2022 – Mar 2026</w:t>
            </w:r>
          </w:p>
        </w:tc>
        <w:tc>
          <w:tcPr>
            <w:tcW w:w="2127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 w:cs="Arial"/>
                <w:sz w:val="18"/>
                <w:szCs w:val="18"/>
              </w:rPr>
              <w:t>Senior Partner, Kantar Consulting</w:t>
            </w:r>
          </w:p>
        </w:tc>
        <w:tc>
          <w:tcPr>
            <w:tcW w:w="1417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2977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 w:cs="Arial"/>
                <w:sz w:val="18"/>
                <w:szCs w:val="18"/>
              </w:rPr>
              <w:t>None</w:t>
            </w:r>
          </w:p>
        </w:tc>
        <w:tc>
          <w:tcPr>
            <w:tcW w:w="2268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 xml:space="preserve">Sister in law (Helen Banks) is also a trustee </w:t>
            </w:r>
          </w:p>
        </w:tc>
        <w:tc>
          <w:tcPr>
            <w:tcW w:w="1559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  <w:lang w:val="en-GB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14.09.2023</w:t>
            </w:r>
          </w:p>
        </w:tc>
      </w:tr>
      <w:tr w:rsidR="008A7AEA" w:rsidTr="00965BF0">
        <w:trPr>
          <w:cantSplit/>
        </w:trPr>
        <w:tc>
          <w:tcPr>
            <w:tcW w:w="1418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Helen Banks (Powell)</w:t>
            </w:r>
          </w:p>
        </w:tc>
        <w:tc>
          <w:tcPr>
            <w:tcW w:w="992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copybulleted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Trustee</w:t>
            </w:r>
          </w:p>
        </w:tc>
        <w:tc>
          <w:tcPr>
            <w:tcW w:w="1307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Dec 2022</w:t>
            </w:r>
          </w:p>
        </w:tc>
        <w:tc>
          <w:tcPr>
            <w:tcW w:w="1275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Dec 2022 – Dec 2026</w:t>
            </w:r>
          </w:p>
        </w:tc>
        <w:tc>
          <w:tcPr>
            <w:tcW w:w="2127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Research Director, IPSOS UK</w:t>
            </w:r>
          </w:p>
        </w:tc>
        <w:tc>
          <w:tcPr>
            <w:tcW w:w="1417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2977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2268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 xml:space="preserve">Brother in law (Simon Bailey) is also a trustee </w:t>
            </w:r>
          </w:p>
        </w:tc>
        <w:tc>
          <w:tcPr>
            <w:tcW w:w="1559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14.09.2023</w:t>
            </w:r>
          </w:p>
        </w:tc>
      </w:tr>
      <w:tr w:rsidR="008A7AEA" w:rsidTr="00965BF0">
        <w:trPr>
          <w:cantSplit/>
        </w:trPr>
        <w:tc>
          <w:tcPr>
            <w:tcW w:w="1418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David Ladipo</w:t>
            </w:r>
          </w:p>
        </w:tc>
        <w:tc>
          <w:tcPr>
            <w:tcW w:w="992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copybulleted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Trustee</w:t>
            </w:r>
          </w:p>
        </w:tc>
        <w:tc>
          <w:tcPr>
            <w:tcW w:w="1307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July 2021</w:t>
            </w:r>
          </w:p>
        </w:tc>
        <w:tc>
          <w:tcPr>
            <w:tcW w:w="1275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July 2021 – July 2025</w:t>
            </w:r>
          </w:p>
        </w:tc>
        <w:tc>
          <w:tcPr>
            <w:tcW w:w="2127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 xml:space="preserve">Partner, Amaya Capital </w:t>
            </w:r>
          </w:p>
        </w:tc>
        <w:tc>
          <w:tcPr>
            <w:tcW w:w="1417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2977" w:type="dxa"/>
          </w:tcPr>
          <w:p w:rsidR="00965BF0" w:rsidRPr="00965BF0" w:rsidRDefault="00965BF0" w:rsidP="00965BF0">
            <w:pPr>
              <w:pStyle w:val="BodyText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 xml:space="preserve">Director, Ladipo &amp; </w:t>
            </w:r>
            <w:proofErr w:type="spellStart"/>
            <w:r w:rsidRPr="00965BF0">
              <w:rPr>
                <w:rFonts w:ascii="Century Gothic" w:hAnsi="Century Gothic"/>
                <w:sz w:val="18"/>
                <w:szCs w:val="18"/>
              </w:rPr>
              <w:t>Busse</w:t>
            </w:r>
            <w:proofErr w:type="spellEnd"/>
            <w:r w:rsidRPr="00965BF0">
              <w:rPr>
                <w:rFonts w:ascii="Century Gothic" w:hAnsi="Century Gothic"/>
                <w:sz w:val="18"/>
                <w:szCs w:val="18"/>
              </w:rPr>
              <w:t xml:space="preserve"> Ltd </w:t>
            </w:r>
          </w:p>
          <w:p w:rsidR="00965BF0" w:rsidRPr="00965BF0" w:rsidRDefault="00965BF0" w:rsidP="00965BF0">
            <w:pPr>
              <w:pStyle w:val="BodyText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 xml:space="preserve">Principal, Amaya Capital Ltd </w:t>
            </w:r>
          </w:p>
          <w:p w:rsidR="00965BF0" w:rsidRPr="00965BF0" w:rsidRDefault="00965BF0" w:rsidP="00965BF0">
            <w:pPr>
              <w:pStyle w:val="BodyText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 xml:space="preserve">Director, Amaya Ventures Ltd </w:t>
            </w:r>
          </w:p>
          <w:p w:rsidR="00965BF0" w:rsidRDefault="00965BF0" w:rsidP="00965BF0">
            <w:pPr>
              <w:pStyle w:val="BodyText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 xml:space="preserve">Director, Amaya Real Estate Holdings Ltd </w:t>
            </w:r>
          </w:p>
          <w:p w:rsidR="00965BF0" w:rsidRPr="00965BF0" w:rsidRDefault="00965BF0" w:rsidP="00965BF0">
            <w:pPr>
              <w:pStyle w:val="BodyText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Partner, Amaya Ventures I Partnership</w:t>
            </w:r>
          </w:p>
        </w:tc>
        <w:tc>
          <w:tcPr>
            <w:tcW w:w="2268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8A7AEA" w:rsidRPr="00965BF0" w:rsidRDefault="008A7AEA" w:rsidP="001B5396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1</w:t>
            </w:r>
            <w:r w:rsidR="001B5396">
              <w:rPr>
                <w:rFonts w:ascii="Century Gothic" w:hAnsi="Century Gothic"/>
                <w:sz w:val="18"/>
                <w:szCs w:val="18"/>
              </w:rPr>
              <w:t>3</w:t>
            </w:r>
            <w:r w:rsidRPr="00965BF0">
              <w:rPr>
                <w:rFonts w:ascii="Century Gothic" w:hAnsi="Century Gothic"/>
                <w:sz w:val="18"/>
                <w:szCs w:val="18"/>
              </w:rPr>
              <w:t>.09.202</w:t>
            </w:r>
            <w:r w:rsidR="001B5396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</w:tr>
      <w:tr w:rsidR="008A7AEA" w:rsidTr="00965BF0">
        <w:trPr>
          <w:cantSplit/>
        </w:trPr>
        <w:tc>
          <w:tcPr>
            <w:tcW w:w="1418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John Grove</w:t>
            </w:r>
          </w:p>
        </w:tc>
        <w:tc>
          <w:tcPr>
            <w:tcW w:w="992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copybulleted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Trustee</w:t>
            </w:r>
          </w:p>
        </w:tc>
        <w:tc>
          <w:tcPr>
            <w:tcW w:w="1307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  <w:lang w:val="en-GB"/>
              </w:rPr>
              <w:t>Ex-officio</w:t>
            </w:r>
          </w:p>
        </w:tc>
        <w:tc>
          <w:tcPr>
            <w:tcW w:w="1275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Ex-officio</w:t>
            </w:r>
          </w:p>
        </w:tc>
        <w:tc>
          <w:tcPr>
            <w:tcW w:w="2127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 xml:space="preserve">CEO, Quality First Education Trust </w:t>
            </w:r>
          </w:p>
        </w:tc>
        <w:tc>
          <w:tcPr>
            <w:tcW w:w="1417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2977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2268" w:type="dxa"/>
          </w:tcPr>
          <w:p w:rsidR="008A7AEA" w:rsidRPr="00965BF0" w:rsidRDefault="008A7AEA" w:rsidP="00965BF0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Partner and daughter are Q1E employees</w:t>
            </w:r>
          </w:p>
        </w:tc>
        <w:tc>
          <w:tcPr>
            <w:tcW w:w="1559" w:type="dxa"/>
          </w:tcPr>
          <w:p w:rsidR="008A7AEA" w:rsidRPr="00965BF0" w:rsidRDefault="008A7AEA" w:rsidP="00D2212E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14.09</w:t>
            </w:r>
            <w:bookmarkStart w:id="0" w:name="_GoBack"/>
            <w:bookmarkEnd w:id="0"/>
            <w:r w:rsidRPr="00965BF0">
              <w:rPr>
                <w:rFonts w:ascii="Century Gothic" w:hAnsi="Century Gothic"/>
                <w:sz w:val="18"/>
                <w:szCs w:val="18"/>
              </w:rPr>
              <w:t>.202</w:t>
            </w:r>
            <w:r w:rsidR="00D2212E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</w:tr>
      <w:tr w:rsidR="008A7AEA" w:rsidTr="00965BF0">
        <w:trPr>
          <w:cantSplit/>
        </w:trPr>
        <w:tc>
          <w:tcPr>
            <w:tcW w:w="1418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Brian Ledbetter</w:t>
            </w:r>
          </w:p>
        </w:tc>
        <w:tc>
          <w:tcPr>
            <w:tcW w:w="992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copybulleted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 xml:space="preserve">Trustee </w:t>
            </w:r>
          </w:p>
        </w:tc>
        <w:tc>
          <w:tcPr>
            <w:tcW w:w="1307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April 2017</w:t>
            </w:r>
          </w:p>
        </w:tc>
        <w:tc>
          <w:tcPr>
            <w:tcW w:w="1275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965BF0">
              <w:rPr>
                <w:rFonts w:ascii="Century Gothic" w:hAnsi="Century Gothic"/>
                <w:color w:val="000000"/>
                <w:sz w:val="18"/>
                <w:szCs w:val="18"/>
              </w:rPr>
              <w:t>April 2021- April 2025</w:t>
            </w:r>
          </w:p>
        </w:tc>
        <w:tc>
          <w:tcPr>
            <w:tcW w:w="2127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color w:val="000000"/>
                <w:sz w:val="18"/>
                <w:szCs w:val="18"/>
              </w:rPr>
              <w:t>Senior Partner, McKinsey and Company</w:t>
            </w:r>
          </w:p>
        </w:tc>
        <w:tc>
          <w:tcPr>
            <w:tcW w:w="1417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2977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2268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14.09.2023</w:t>
            </w:r>
          </w:p>
        </w:tc>
      </w:tr>
      <w:tr w:rsidR="008A7AEA" w:rsidTr="00965BF0">
        <w:trPr>
          <w:cantSplit/>
        </w:trPr>
        <w:tc>
          <w:tcPr>
            <w:tcW w:w="1418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Geoff Morris</w:t>
            </w:r>
          </w:p>
        </w:tc>
        <w:tc>
          <w:tcPr>
            <w:tcW w:w="992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copybulleted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Trustee</w:t>
            </w:r>
          </w:p>
        </w:tc>
        <w:tc>
          <w:tcPr>
            <w:tcW w:w="1307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Nov 2017</w:t>
            </w:r>
          </w:p>
        </w:tc>
        <w:tc>
          <w:tcPr>
            <w:tcW w:w="1275" w:type="dxa"/>
          </w:tcPr>
          <w:p w:rsidR="008A7AEA" w:rsidRPr="001B5396" w:rsidRDefault="001B5396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1B5396">
              <w:rPr>
                <w:rFonts w:ascii="Century Gothic" w:hAnsi="Century Gothic"/>
                <w:sz w:val="18"/>
                <w:szCs w:val="18"/>
              </w:rPr>
              <w:t>July 2024 – July 2028</w:t>
            </w:r>
          </w:p>
        </w:tc>
        <w:tc>
          <w:tcPr>
            <w:tcW w:w="2127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 xml:space="preserve">Sales Director, </w:t>
            </w:r>
            <w:proofErr w:type="spellStart"/>
            <w:r w:rsidRPr="00965BF0">
              <w:rPr>
                <w:rFonts w:ascii="Century Gothic" w:hAnsi="Century Gothic"/>
                <w:sz w:val="18"/>
                <w:szCs w:val="18"/>
              </w:rPr>
              <w:t>Academicis</w:t>
            </w:r>
            <w:proofErr w:type="spellEnd"/>
          </w:p>
        </w:tc>
        <w:tc>
          <w:tcPr>
            <w:tcW w:w="1417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2977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Governor</w:t>
            </w:r>
            <w:r w:rsidR="00965BF0">
              <w:rPr>
                <w:rFonts w:ascii="Century Gothic" w:hAnsi="Century Gothic"/>
                <w:sz w:val="18"/>
                <w:szCs w:val="18"/>
              </w:rPr>
              <w:t xml:space="preserve"> at </w:t>
            </w:r>
            <w:r w:rsidRPr="00965BF0">
              <w:rPr>
                <w:rFonts w:ascii="Century Gothic" w:hAnsi="Century Gothic"/>
                <w:sz w:val="18"/>
                <w:szCs w:val="18"/>
              </w:rPr>
              <w:t>Beatrix Potter Primary</w:t>
            </w:r>
            <w:r w:rsidR="00965BF0">
              <w:rPr>
                <w:rFonts w:ascii="Century Gothic" w:hAnsi="Century Gothic"/>
                <w:sz w:val="18"/>
                <w:szCs w:val="18"/>
              </w:rPr>
              <w:t xml:space="preserve"> School</w:t>
            </w:r>
            <w:r w:rsidRPr="00965BF0">
              <w:rPr>
                <w:rFonts w:ascii="Century Gothic" w:hAnsi="Century Gothic"/>
                <w:sz w:val="18"/>
                <w:szCs w:val="18"/>
              </w:rPr>
              <w:t xml:space="preserve">; </w:t>
            </w:r>
          </w:p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 xml:space="preserve">Member of </w:t>
            </w:r>
            <w:proofErr w:type="spellStart"/>
            <w:r w:rsidRPr="00965BF0">
              <w:rPr>
                <w:rFonts w:ascii="Century Gothic" w:hAnsi="Century Gothic"/>
                <w:sz w:val="18"/>
                <w:szCs w:val="18"/>
              </w:rPr>
              <w:t>Linconshire</w:t>
            </w:r>
            <w:proofErr w:type="spellEnd"/>
            <w:r w:rsidRPr="00965BF0">
              <w:rPr>
                <w:rFonts w:ascii="Century Gothic" w:hAnsi="Century Gothic"/>
                <w:sz w:val="18"/>
                <w:szCs w:val="18"/>
              </w:rPr>
              <w:t xml:space="preserve"> Gateway Academy Trust </w:t>
            </w:r>
          </w:p>
        </w:tc>
        <w:tc>
          <w:tcPr>
            <w:tcW w:w="2268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14.09.2023</w:t>
            </w:r>
          </w:p>
        </w:tc>
      </w:tr>
      <w:tr w:rsidR="008A7AEA" w:rsidTr="00965BF0">
        <w:trPr>
          <w:cantSplit/>
        </w:trPr>
        <w:tc>
          <w:tcPr>
            <w:tcW w:w="1418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Karen Parkinson</w:t>
            </w:r>
          </w:p>
        </w:tc>
        <w:tc>
          <w:tcPr>
            <w:tcW w:w="992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copybulleted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Trustee</w:t>
            </w:r>
          </w:p>
        </w:tc>
        <w:tc>
          <w:tcPr>
            <w:tcW w:w="1307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Nov 2017</w:t>
            </w:r>
          </w:p>
        </w:tc>
        <w:tc>
          <w:tcPr>
            <w:tcW w:w="1275" w:type="dxa"/>
          </w:tcPr>
          <w:p w:rsidR="008A7AEA" w:rsidRPr="001B5396" w:rsidRDefault="00E35B6A" w:rsidP="00E35B6A">
            <w:pPr>
              <w:pStyle w:val="Tablebodycopy"/>
              <w:spacing w:after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B5396">
              <w:rPr>
                <w:rFonts w:ascii="Century Gothic" w:hAnsi="Century Gothic"/>
                <w:sz w:val="18"/>
                <w:szCs w:val="18"/>
              </w:rPr>
              <w:t>Dec</w:t>
            </w:r>
            <w:r w:rsidR="008A7AEA" w:rsidRPr="001B5396">
              <w:rPr>
                <w:rFonts w:ascii="Century Gothic" w:hAnsi="Century Gothic"/>
                <w:sz w:val="18"/>
                <w:szCs w:val="18"/>
              </w:rPr>
              <w:t xml:space="preserve"> 2021 – </w:t>
            </w:r>
            <w:r w:rsidRPr="001B5396">
              <w:rPr>
                <w:rFonts w:ascii="Century Gothic" w:hAnsi="Century Gothic"/>
                <w:sz w:val="18"/>
                <w:szCs w:val="18"/>
              </w:rPr>
              <w:t>Dec</w:t>
            </w:r>
            <w:r w:rsidR="008A7AEA" w:rsidRPr="001B5396">
              <w:rPr>
                <w:rFonts w:ascii="Century Gothic" w:hAnsi="Century Gothic"/>
                <w:sz w:val="18"/>
                <w:szCs w:val="18"/>
              </w:rPr>
              <w:t xml:space="preserve"> 2024</w:t>
            </w:r>
          </w:p>
        </w:tc>
        <w:tc>
          <w:tcPr>
            <w:tcW w:w="2127" w:type="dxa"/>
          </w:tcPr>
          <w:p w:rsidR="008A7AEA" w:rsidRPr="00965BF0" w:rsidRDefault="008A7AEA" w:rsidP="001B5396">
            <w:pPr>
              <w:pStyle w:val="Tablebodycopy"/>
              <w:spacing w:after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 xml:space="preserve">Private tutor </w:t>
            </w:r>
          </w:p>
        </w:tc>
        <w:tc>
          <w:tcPr>
            <w:tcW w:w="1417" w:type="dxa"/>
          </w:tcPr>
          <w:p w:rsidR="008A7AEA" w:rsidRPr="00965BF0" w:rsidRDefault="008A7AEA" w:rsidP="008A7AEA">
            <w:pPr>
              <w:pStyle w:val="Tablebodycopy"/>
              <w:spacing w:after="0"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 xml:space="preserve">None </w:t>
            </w:r>
          </w:p>
        </w:tc>
        <w:tc>
          <w:tcPr>
            <w:tcW w:w="2977" w:type="dxa"/>
          </w:tcPr>
          <w:p w:rsidR="008A7AEA" w:rsidRPr="00965BF0" w:rsidRDefault="00965BF0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2268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8A7AEA" w:rsidRPr="00965BF0" w:rsidRDefault="008A7AEA" w:rsidP="00965BF0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14.09.202</w:t>
            </w:r>
            <w:r w:rsidR="00965BF0" w:rsidRPr="00965BF0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</w:tr>
      <w:tr w:rsidR="008A7AEA" w:rsidTr="00965BF0">
        <w:trPr>
          <w:cantSplit/>
        </w:trPr>
        <w:tc>
          <w:tcPr>
            <w:tcW w:w="1418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Fergal Spencer</w:t>
            </w:r>
          </w:p>
        </w:tc>
        <w:tc>
          <w:tcPr>
            <w:tcW w:w="992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copybulleted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Trustee</w:t>
            </w:r>
          </w:p>
        </w:tc>
        <w:tc>
          <w:tcPr>
            <w:tcW w:w="1307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Jan 2018</w:t>
            </w:r>
          </w:p>
        </w:tc>
        <w:tc>
          <w:tcPr>
            <w:tcW w:w="1275" w:type="dxa"/>
          </w:tcPr>
          <w:p w:rsidR="008A7AEA" w:rsidRPr="001B5396" w:rsidRDefault="001B5396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1B5396">
              <w:rPr>
                <w:rFonts w:ascii="Century Gothic" w:hAnsi="Century Gothic"/>
                <w:sz w:val="18"/>
                <w:szCs w:val="18"/>
              </w:rPr>
              <w:t>July 2024 – July 2028</w:t>
            </w:r>
          </w:p>
        </w:tc>
        <w:tc>
          <w:tcPr>
            <w:tcW w:w="2127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Partner at EY LLP</w:t>
            </w:r>
          </w:p>
        </w:tc>
        <w:tc>
          <w:tcPr>
            <w:tcW w:w="1417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 xml:space="preserve">None </w:t>
            </w:r>
          </w:p>
        </w:tc>
        <w:tc>
          <w:tcPr>
            <w:tcW w:w="2977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2268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 xml:space="preserve">None </w:t>
            </w:r>
          </w:p>
        </w:tc>
        <w:tc>
          <w:tcPr>
            <w:tcW w:w="1559" w:type="dxa"/>
          </w:tcPr>
          <w:p w:rsidR="008A7AEA" w:rsidRPr="00965BF0" w:rsidRDefault="008A7AEA" w:rsidP="001B5396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1</w:t>
            </w:r>
            <w:r w:rsidR="001B5396">
              <w:rPr>
                <w:rFonts w:ascii="Century Gothic" w:hAnsi="Century Gothic"/>
                <w:sz w:val="18"/>
                <w:szCs w:val="18"/>
              </w:rPr>
              <w:t>1</w:t>
            </w:r>
            <w:r w:rsidRPr="00965BF0">
              <w:rPr>
                <w:rFonts w:ascii="Century Gothic" w:hAnsi="Century Gothic"/>
                <w:sz w:val="18"/>
                <w:szCs w:val="18"/>
              </w:rPr>
              <w:t>.09.202</w:t>
            </w:r>
            <w:r w:rsidR="001B5396">
              <w:rPr>
                <w:rFonts w:ascii="Century Gothic" w:hAnsi="Century Gothic"/>
                <w:sz w:val="18"/>
                <w:szCs w:val="18"/>
              </w:rPr>
              <w:t>4</w:t>
            </w:r>
          </w:p>
        </w:tc>
      </w:tr>
      <w:tr w:rsidR="008A7AEA" w:rsidTr="00965BF0">
        <w:trPr>
          <w:cantSplit/>
        </w:trPr>
        <w:tc>
          <w:tcPr>
            <w:tcW w:w="1418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Elizabeth Stoyel</w:t>
            </w:r>
          </w:p>
        </w:tc>
        <w:tc>
          <w:tcPr>
            <w:tcW w:w="992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copybulleted"/>
              <w:numPr>
                <w:ilvl w:val="0"/>
                <w:numId w:val="0"/>
              </w:numPr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Trustee</w:t>
            </w:r>
          </w:p>
        </w:tc>
        <w:tc>
          <w:tcPr>
            <w:tcW w:w="1307" w:type="dxa"/>
            <w:shd w:val="clear" w:color="auto" w:fill="auto"/>
            <w:tcMar>
              <w:top w:w="113" w:type="dxa"/>
              <w:bottom w:w="113" w:type="dxa"/>
            </w:tcMar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Aug 2017</w:t>
            </w:r>
          </w:p>
        </w:tc>
        <w:tc>
          <w:tcPr>
            <w:tcW w:w="1275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Nov 2021 - Nov 2025</w:t>
            </w:r>
          </w:p>
        </w:tc>
        <w:tc>
          <w:tcPr>
            <w:tcW w:w="2127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N/A</w:t>
            </w:r>
          </w:p>
        </w:tc>
        <w:tc>
          <w:tcPr>
            <w:tcW w:w="1417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2977" w:type="dxa"/>
          </w:tcPr>
          <w:p w:rsidR="008A7AEA" w:rsidRPr="00965BF0" w:rsidRDefault="00965BF0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2268" w:type="dxa"/>
          </w:tcPr>
          <w:p w:rsidR="008A7AEA" w:rsidRPr="00965BF0" w:rsidRDefault="008A7AE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8A7AEA" w:rsidRPr="00965BF0" w:rsidRDefault="00350CAA" w:rsidP="008A7AEA">
            <w:pPr>
              <w:pStyle w:val="7Tablebodycopy"/>
              <w:rPr>
                <w:rFonts w:ascii="Century Gothic" w:hAnsi="Century Gothic"/>
                <w:sz w:val="18"/>
                <w:szCs w:val="18"/>
              </w:rPr>
            </w:pPr>
            <w:r w:rsidRPr="00965BF0">
              <w:rPr>
                <w:rFonts w:ascii="Century Gothic" w:hAnsi="Century Gothic"/>
                <w:sz w:val="18"/>
                <w:szCs w:val="18"/>
              </w:rPr>
              <w:t>02.12.2021</w:t>
            </w:r>
          </w:p>
        </w:tc>
      </w:tr>
    </w:tbl>
    <w:p w:rsidR="008A7AEA" w:rsidRDefault="008A7AEA" w:rsidP="008A7AEA">
      <w:pPr>
        <w:spacing w:line="276" w:lineRule="auto"/>
      </w:pPr>
    </w:p>
    <w:sectPr w:rsidR="008A7AEA" w:rsidSect="008A7AEA">
      <w:pgSz w:w="16838" w:h="11906" w:orient="landscape"/>
      <w:pgMar w:top="454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10"/>
    <w:rsid w:val="000C147F"/>
    <w:rsid w:val="000D3830"/>
    <w:rsid w:val="001B5396"/>
    <w:rsid w:val="00345352"/>
    <w:rsid w:val="00350CAA"/>
    <w:rsid w:val="00382055"/>
    <w:rsid w:val="003942E0"/>
    <w:rsid w:val="00832D8D"/>
    <w:rsid w:val="008A7AEA"/>
    <w:rsid w:val="0092553C"/>
    <w:rsid w:val="00965BF0"/>
    <w:rsid w:val="00CD42CE"/>
    <w:rsid w:val="00CD432E"/>
    <w:rsid w:val="00D2212E"/>
    <w:rsid w:val="00D56223"/>
    <w:rsid w:val="00E35B6A"/>
    <w:rsid w:val="00EE2D67"/>
    <w:rsid w:val="00FE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C0BD0"/>
  <w15:docId w15:val="{511AA401-682E-4332-AB7F-9E6A4180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610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link w:val="Heading2Char"/>
    <w:uiPriority w:val="9"/>
    <w:unhideWhenUsed/>
    <w:qFormat/>
    <w:rsid w:val="00FE461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4610"/>
    <w:pPr>
      <w:spacing w:before="100" w:beforeAutospacing="1" w:after="100" w:afterAutospacing="1"/>
    </w:pPr>
    <w:rPr>
      <w:rFonts w:eastAsia="Times New Roman"/>
    </w:rPr>
  </w:style>
  <w:style w:type="paragraph" w:styleId="BodyText">
    <w:name w:val="Body Text"/>
    <w:basedOn w:val="Normal"/>
    <w:link w:val="BodyTextChar"/>
    <w:unhideWhenUsed/>
    <w:rsid w:val="00FE4610"/>
    <w:rPr>
      <w:rFonts w:ascii="Arial" w:eastAsia="Times New Roman" w:hAnsi="Arial" w:cs="Arial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FE4610"/>
    <w:rPr>
      <w:rFonts w:ascii="Arial" w:eastAsia="Times New Roman" w:hAnsi="Arial" w:cs="Arial"/>
      <w:lang w:val="en-GB"/>
    </w:rPr>
  </w:style>
  <w:style w:type="paragraph" w:customStyle="1" w:styleId="1bodycopyTheKey">
    <w:name w:val="1 body copy The Key"/>
    <w:basedOn w:val="Normal"/>
    <w:link w:val="1bodycopyTheKeyChar"/>
    <w:qFormat/>
    <w:rsid w:val="00FE4610"/>
    <w:pPr>
      <w:spacing w:after="120"/>
    </w:pPr>
    <w:rPr>
      <w:rFonts w:ascii="Arial" w:eastAsia="MS Mincho" w:hAnsi="Arial"/>
      <w:sz w:val="20"/>
      <w:lang w:val="en-US" w:eastAsia="en-US"/>
    </w:rPr>
  </w:style>
  <w:style w:type="character" w:customStyle="1" w:styleId="1bodycopyTheKeyChar">
    <w:name w:val="1 body copy The Key Char"/>
    <w:link w:val="1bodycopyTheKey"/>
    <w:rsid w:val="00FE4610"/>
    <w:rPr>
      <w:rFonts w:ascii="Arial" w:eastAsia="MS Mincho" w:hAnsi="Arial" w:cs="Times New Roman"/>
      <w:sz w:val="20"/>
      <w:szCs w:val="24"/>
      <w:lang w:val="en-US"/>
    </w:rPr>
  </w:style>
  <w:style w:type="paragraph" w:customStyle="1" w:styleId="7Tablebodycopy">
    <w:name w:val="7 Table body copy"/>
    <w:basedOn w:val="1bodycopyTheKey"/>
    <w:qFormat/>
    <w:rsid w:val="00FE4610"/>
    <w:pPr>
      <w:spacing w:after="60"/>
    </w:pPr>
  </w:style>
  <w:style w:type="paragraph" w:customStyle="1" w:styleId="7Tablecopybulleted">
    <w:name w:val="7 Table copy bulleted"/>
    <w:basedOn w:val="7Tablebodycopy"/>
    <w:qFormat/>
    <w:rsid w:val="00FE4610"/>
    <w:pPr>
      <w:numPr>
        <w:numId w:val="1"/>
      </w:numPr>
      <w:tabs>
        <w:tab w:val="num" w:pos="360"/>
      </w:tabs>
      <w:ind w:left="0" w:firstLine="0"/>
    </w:pPr>
  </w:style>
  <w:style w:type="paragraph" w:customStyle="1" w:styleId="Tablebodycopy">
    <w:name w:val="Table body copy"/>
    <w:basedOn w:val="Normal"/>
    <w:qFormat/>
    <w:rsid w:val="00FE4610"/>
    <w:pPr>
      <w:keepLines/>
      <w:spacing w:after="60"/>
      <w:textboxTightWrap w:val="allLines"/>
    </w:pPr>
    <w:rPr>
      <w:rFonts w:ascii="Arial" w:eastAsia="MS Mincho" w:hAnsi="Arial"/>
      <w:sz w:val="20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E4610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FE4610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E461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TableGrid">
    <w:name w:val="Table Grid"/>
    <w:basedOn w:val="TableNormal"/>
    <w:uiPriority w:val="59"/>
    <w:rsid w:val="00FE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9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Meade</dc:creator>
  <cp:lastModifiedBy>Charlotte Meade</cp:lastModifiedBy>
  <cp:revision>5</cp:revision>
  <cp:lastPrinted>2023-12-21T15:16:00Z</cp:lastPrinted>
  <dcterms:created xsi:type="dcterms:W3CDTF">2024-10-15T07:55:00Z</dcterms:created>
  <dcterms:modified xsi:type="dcterms:W3CDTF">2024-10-15T08:26:00Z</dcterms:modified>
</cp:coreProperties>
</file>