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36BD9" w14:textId="77777777" w:rsidR="001F400B" w:rsidRPr="001F400B" w:rsidRDefault="00A465BD" w:rsidP="001F400B">
      <w:pPr>
        <w:pStyle w:val="Title"/>
        <w:spacing w:before="0" w:after="0" w:line="276" w:lineRule="auto"/>
        <w:jc w:val="both"/>
        <w:rPr>
          <w:rFonts w:ascii="Century Gothic" w:hAnsi="Century Gothic"/>
          <w:sz w:val="22"/>
          <w:szCs w:val="22"/>
        </w:rPr>
      </w:pPr>
      <w:bookmarkStart w:id="0" w:name="_Hlk176521782"/>
      <w:r w:rsidRPr="00B01EFC">
        <w:rPr>
          <w:rFonts w:ascii="Century Gothic" w:hAnsi="Century Gothic"/>
          <w:noProof/>
          <w:lang w:eastAsia="en-GB"/>
        </w:rPr>
        <w:drawing>
          <wp:anchor distT="0" distB="0" distL="114300" distR="114300" simplePos="0" relativeHeight="251659264" behindDoc="0" locked="0" layoutInCell="1" allowOverlap="1" wp14:anchorId="001E2AA3" wp14:editId="20565E7F">
            <wp:simplePos x="0" y="0"/>
            <wp:positionH relativeFrom="column">
              <wp:posOffset>1390650</wp:posOffset>
            </wp:positionH>
            <wp:positionV relativeFrom="paragraph">
              <wp:posOffset>-198120</wp:posOffset>
            </wp:positionV>
            <wp:extent cx="3954145" cy="509270"/>
            <wp:effectExtent l="0" t="0" r="0" b="5080"/>
            <wp:wrapNone/>
            <wp:docPr id="294" name="Picture 294"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4145"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95D63F5" w14:textId="77777777" w:rsidR="00A465BD" w:rsidRPr="001F400B" w:rsidRDefault="00A465BD" w:rsidP="00A465BD">
      <w:pPr>
        <w:pStyle w:val="Title"/>
        <w:rPr>
          <w:rFonts w:ascii="Century Gothic" w:hAnsi="Century Gothic"/>
          <w:sz w:val="36"/>
          <w:szCs w:val="36"/>
        </w:rPr>
      </w:pPr>
      <w:r w:rsidRPr="001F400B">
        <w:rPr>
          <w:rFonts w:ascii="Century Gothic" w:hAnsi="Century Gothic"/>
          <w:sz w:val="36"/>
          <w:szCs w:val="36"/>
        </w:rPr>
        <w:t>Capability Policy and Procedure</w:t>
      </w:r>
    </w:p>
    <w:p w14:paraId="0ED09F39" w14:textId="77777777" w:rsidR="00A465BD" w:rsidRPr="00A465BD" w:rsidRDefault="00A465BD" w:rsidP="00A465BD"/>
    <w:p w14:paraId="747912DD" w14:textId="661A8B36" w:rsidR="00A465BD" w:rsidRPr="00A465BD" w:rsidRDefault="00A465BD" w:rsidP="00A465BD">
      <w:pPr>
        <w:spacing w:line="276" w:lineRule="auto"/>
        <w:jc w:val="center"/>
        <w:rPr>
          <w:rFonts w:ascii="Century Gothic" w:hAnsi="Century Gothic"/>
          <w:sz w:val="20"/>
        </w:rPr>
      </w:pPr>
      <w:r w:rsidRPr="00A465BD">
        <w:rPr>
          <w:rFonts w:ascii="Century Gothic" w:hAnsi="Century Gothic"/>
          <w:sz w:val="20"/>
        </w:rPr>
        <w:t>Updated by Director of Operations. Last updated October 2025.</w:t>
      </w:r>
    </w:p>
    <w:p w14:paraId="63D59B39" w14:textId="77777777" w:rsidR="00946EAF" w:rsidRPr="00A465BD" w:rsidRDefault="00946EAF" w:rsidP="00A465BD">
      <w:pPr>
        <w:spacing w:line="276" w:lineRule="auto"/>
        <w:rPr>
          <w:rFonts w:ascii="Century Gothic" w:hAnsi="Century Gothic"/>
          <w:szCs w:val="22"/>
        </w:rPr>
      </w:pPr>
    </w:p>
    <w:p w14:paraId="14B0CC20" w14:textId="77777777" w:rsidR="00AF28C5" w:rsidRDefault="001F400B" w:rsidP="00A465BD">
      <w:pPr>
        <w:spacing w:line="276" w:lineRule="auto"/>
        <w:rPr>
          <w:rFonts w:ascii="Century Gothic" w:hAnsi="Century Gothic"/>
          <w:b/>
          <w:szCs w:val="22"/>
        </w:rPr>
      </w:pPr>
      <w:r>
        <w:rPr>
          <w:rFonts w:ascii="Century Gothic" w:hAnsi="Century Gothic"/>
          <w:b/>
          <w:szCs w:val="22"/>
        </w:rPr>
        <w:t>1.</w:t>
      </w:r>
      <w:r w:rsidR="00A465BD">
        <w:rPr>
          <w:rFonts w:ascii="Century Gothic" w:hAnsi="Century Gothic"/>
          <w:b/>
          <w:szCs w:val="22"/>
        </w:rPr>
        <w:t xml:space="preserve"> </w:t>
      </w:r>
      <w:r w:rsidR="00AF28C5" w:rsidRPr="00A465BD">
        <w:rPr>
          <w:rFonts w:ascii="Century Gothic" w:hAnsi="Century Gothic"/>
          <w:b/>
          <w:szCs w:val="22"/>
        </w:rPr>
        <w:t>Introduction</w:t>
      </w:r>
      <w:bookmarkStart w:id="1" w:name="_GoBack"/>
      <w:bookmarkEnd w:id="1"/>
    </w:p>
    <w:p w14:paraId="5D93A91C" w14:textId="77777777" w:rsidR="00A465BD" w:rsidRPr="00A465BD" w:rsidRDefault="00A465BD" w:rsidP="00A465BD">
      <w:pPr>
        <w:spacing w:line="276" w:lineRule="auto"/>
        <w:rPr>
          <w:rFonts w:ascii="Century Gothic" w:hAnsi="Century Gothic"/>
          <w:b/>
          <w:szCs w:val="22"/>
        </w:rPr>
      </w:pPr>
    </w:p>
    <w:p w14:paraId="04CB8DF0" w14:textId="77777777" w:rsidR="00C410A3" w:rsidRPr="00A465BD" w:rsidRDefault="00A465BD" w:rsidP="00A465BD">
      <w:pPr>
        <w:spacing w:line="276" w:lineRule="auto"/>
        <w:rPr>
          <w:rFonts w:ascii="Century Gothic" w:hAnsi="Century Gothic"/>
          <w:szCs w:val="22"/>
        </w:rPr>
      </w:pPr>
      <w:r w:rsidRPr="00A465BD">
        <w:rPr>
          <w:rFonts w:ascii="Century Gothic" w:hAnsi="Century Gothic"/>
          <w:szCs w:val="22"/>
        </w:rPr>
        <w:t>This</w:t>
      </w:r>
      <w:r w:rsidR="00AF28C5" w:rsidRPr="00A465BD">
        <w:rPr>
          <w:rFonts w:ascii="Century Gothic" w:hAnsi="Century Gothic"/>
          <w:szCs w:val="22"/>
        </w:rPr>
        <w:t xml:space="preserve"> </w:t>
      </w:r>
      <w:r w:rsidR="003F015E" w:rsidRPr="00A465BD">
        <w:rPr>
          <w:rFonts w:ascii="Century Gothic" w:hAnsi="Century Gothic"/>
          <w:szCs w:val="22"/>
        </w:rPr>
        <w:t>policy</w:t>
      </w:r>
      <w:r w:rsidR="00AF28C5" w:rsidRPr="00A465BD">
        <w:rPr>
          <w:rFonts w:ascii="Century Gothic" w:hAnsi="Century Gothic"/>
          <w:szCs w:val="22"/>
        </w:rPr>
        <w:t xml:space="preserve"> </w:t>
      </w:r>
      <w:r w:rsidRPr="00A465BD">
        <w:rPr>
          <w:rFonts w:ascii="Century Gothic" w:hAnsi="Century Gothic"/>
          <w:szCs w:val="22"/>
        </w:rPr>
        <w:t xml:space="preserve">applies </w:t>
      </w:r>
      <w:r w:rsidR="00AF28C5" w:rsidRPr="00A465BD">
        <w:rPr>
          <w:rFonts w:ascii="Century Gothic" w:hAnsi="Century Gothic"/>
          <w:szCs w:val="22"/>
        </w:rPr>
        <w:t xml:space="preserve">to all employees of the </w:t>
      </w:r>
      <w:bookmarkStart w:id="2" w:name="_Hlk86050010"/>
      <w:r w:rsidRPr="00A465BD">
        <w:rPr>
          <w:rFonts w:ascii="Century Gothic" w:hAnsi="Century Gothic"/>
          <w:szCs w:val="22"/>
        </w:rPr>
        <w:t xml:space="preserve">Quality First Education Trust and its schools </w:t>
      </w:r>
      <w:r w:rsidR="00AF28C5" w:rsidRPr="00A465BD">
        <w:rPr>
          <w:rFonts w:ascii="Century Gothic" w:hAnsi="Century Gothic"/>
          <w:szCs w:val="22"/>
        </w:rPr>
        <w:t>(collectively referred to as “you</w:t>
      </w:r>
      <w:r w:rsidR="00AF28C5" w:rsidRPr="00A465BD">
        <w:rPr>
          <w:rStyle w:val="Defterm"/>
          <w:rFonts w:ascii="Century Gothic" w:hAnsi="Century Gothic"/>
          <w:b w:val="0"/>
          <w:szCs w:val="22"/>
        </w:rPr>
        <w:t>”</w:t>
      </w:r>
      <w:r w:rsidR="00AF28C5" w:rsidRPr="00A465BD">
        <w:rPr>
          <w:rFonts w:ascii="Century Gothic" w:hAnsi="Century Gothic"/>
          <w:b/>
          <w:szCs w:val="22"/>
        </w:rPr>
        <w:t xml:space="preserve"> </w:t>
      </w:r>
      <w:r w:rsidR="00AF28C5" w:rsidRPr="00A465BD">
        <w:rPr>
          <w:rFonts w:ascii="Century Gothic" w:hAnsi="Century Gothic"/>
          <w:bCs/>
          <w:szCs w:val="22"/>
        </w:rPr>
        <w:t>and “</w:t>
      </w:r>
      <w:r w:rsidR="003F015E" w:rsidRPr="00A465BD">
        <w:rPr>
          <w:rFonts w:ascii="Century Gothic" w:hAnsi="Century Gothic"/>
          <w:bCs/>
          <w:szCs w:val="22"/>
        </w:rPr>
        <w:t>employee</w:t>
      </w:r>
      <w:r w:rsidR="00AF28C5" w:rsidRPr="00A465BD">
        <w:rPr>
          <w:rFonts w:ascii="Century Gothic" w:hAnsi="Century Gothic"/>
          <w:bCs/>
          <w:szCs w:val="22"/>
        </w:rPr>
        <w:t>”</w:t>
      </w:r>
      <w:r w:rsidR="00AF28C5" w:rsidRPr="00A465BD">
        <w:rPr>
          <w:rFonts w:ascii="Century Gothic" w:hAnsi="Century Gothic"/>
          <w:b/>
          <w:szCs w:val="22"/>
        </w:rPr>
        <w:t xml:space="preserve"> </w:t>
      </w:r>
      <w:r w:rsidR="00AF28C5" w:rsidRPr="00A465BD">
        <w:rPr>
          <w:rFonts w:ascii="Century Gothic" w:hAnsi="Century Gothic"/>
          <w:szCs w:val="22"/>
        </w:rPr>
        <w:t>in this policy)</w:t>
      </w:r>
      <w:bookmarkEnd w:id="2"/>
      <w:r w:rsidR="00AF28C5" w:rsidRPr="00A465BD">
        <w:rPr>
          <w:rFonts w:ascii="Century Gothic" w:hAnsi="Century Gothic"/>
          <w:szCs w:val="22"/>
        </w:rPr>
        <w:t xml:space="preserve">, apart from recently appointed employees who have not yet successfully completed a probationary period and, with the exception of particularly serious cases, </w:t>
      </w:r>
      <w:r w:rsidR="00C410A3" w:rsidRPr="00A465BD">
        <w:rPr>
          <w:rFonts w:ascii="Century Gothic" w:hAnsi="Century Gothic"/>
          <w:szCs w:val="22"/>
        </w:rPr>
        <w:t>Early Career Teachers (ECTs)</w:t>
      </w:r>
      <w:r w:rsidR="00AF28C5" w:rsidRPr="00A465BD">
        <w:rPr>
          <w:rFonts w:ascii="Century Gothic" w:hAnsi="Century Gothic"/>
          <w:szCs w:val="22"/>
        </w:rPr>
        <w:t xml:space="preserve"> who have separate support and assessment arrangements in place during their induction </w:t>
      </w:r>
      <w:r w:rsidR="00C410A3" w:rsidRPr="00A465BD">
        <w:rPr>
          <w:rFonts w:ascii="Century Gothic" w:hAnsi="Century Gothic"/>
          <w:szCs w:val="22"/>
        </w:rPr>
        <w:t>period</w:t>
      </w:r>
      <w:r w:rsidR="00AF28C5" w:rsidRPr="00A465BD">
        <w:rPr>
          <w:rFonts w:ascii="Century Gothic" w:hAnsi="Century Gothic"/>
          <w:szCs w:val="22"/>
        </w:rPr>
        <w:t>.</w:t>
      </w:r>
      <w:r w:rsidR="000856CB" w:rsidRPr="00A465BD">
        <w:rPr>
          <w:rFonts w:ascii="Century Gothic" w:hAnsi="Century Gothic"/>
          <w:szCs w:val="22"/>
        </w:rPr>
        <w:t xml:space="preserve"> </w:t>
      </w:r>
      <w:r w:rsidR="0017795F" w:rsidRPr="00A465BD">
        <w:rPr>
          <w:rFonts w:ascii="Century Gothic" w:hAnsi="Century Gothic"/>
          <w:szCs w:val="22"/>
        </w:rPr>
        <w:t>We</w:t>
      </w:r>
      <w:r w:rsidR="000856CB" w:rsidRPr="00A465BD">
        <w:rPr>
          <w:rFonts w:ascii="Century Gothic" w:hAnsi="Century Gothic"/>
          <w:szCs w:val="22"/>
        </w:rPr>
        <w:t xml:space="preserve"> reserve the right not to follow this procedure where an employee has less than two years’ continuous service.</w:t>
      </w:r>
    </w:p>
    <w:p w14:paraId="1010DFD8" w14:textId="77777777" w:rsidR="00AF28C5" w:rsidRPr="00A465BD" w:rsidRDefault="00AF28C5" w:rsidP="00A465BD">
      <w:pPr>
        <w:spacing w:line="276" w:lineRule="auto"/>
        <w:rPr>
          <w:rFonts w:ascii="Century Gothic" w:hAnsi="Century Gothic"/>
          <w:szCs w:val="22"/>
        </w:rPr>
      </w:pPr>
      <w:r w:rsidRPr="00A465BD">
        <w:rPr>
          <w:rFonts w:ascii="Century Gothic" w:hAnsi="Century Gothic"/>
          <w:szCs w:val="22"/>
        </w:rPr>
        <w:t xml:space="preserve">This </w:t>
      </w:r>
      <w:r w:rsidR="003F015E" w:rsidRPr="00A465BD">
        <w:rPr>
          <w:rFonts w:ascii="Century Gothic" w:hAnsi="Century Gothic"/>
          <w:szCs w:val="22"/>
        </w:rPr>
        <w:t>policy</w:t>
      </w:r>
      <w:r w:rsidRPr="00A465BD">
        <w:rPr>
          <w:rFonts w:ascii="Century Gothic" w:hAnsi="Century Gothic"/>
          <w:szCs w:val="22"/>
        </w:rPr>
        <w:t xml:space="preserve"> does not form part of any employee's contract of employment</w:t>
      </w:r>
      <w:r w:rsidR="0012057C" w:rsidRPr="00A465BD">
        <w:rPr>
          <w:rFonts w:ascii="Century Gothic" w:hAnsi="Century Gothic"/>
          <w:szCs w:val="22"/>
        </w:rPr>
        <w:t>,</w:t>
      </w:r>
      <w:r w:rsidRPr="00A465BD">
        <w:rPr>
          <w:rFonts w:ascii="Century Gothic" w:hAnsi="Century Gothic"/>
          <w:szCs w:val="22"/>
        </w:rPr>
        <w:t xml:space="preserve"> </w:t>
      </w:r>
      <w:r w:rsidR="00C410A3" w:rsidRPr="00A465BD">
        <w:rPr>
          <w:rFonts w:ascii="Century Gothic" w:hAnsi="Century Gothic"/>
          <w:szCs w:val="22"/>
        </w:rPr>
        <w:t>is not intended to have contractual effect</w:t>
      </w:r>
      <w:r w:rsidR="003F015E" w:rsidRPr="00A465BD">
        <w:rPr>
          <w:rFonts w:ascii="Century Gothic" w:hAnsi="Century Gothic"/>
          <w:szCs w:val="22"/>
        </w:rPr>
        <w:t xml:space="preserve"> and </w:t>
      </w:r>
      <w:r w:rsidRPr="00A465BD">
        <w:rPr>
          <w:rFonts w:ascii="Century Gothic" w:hAnsi="Century Gothic"/>
          <w:szCs w:val="22"/>
        </w:rPr>
        <w:t>may be amended at any time. Employees will be informed when the policy is updated.</w:t>
      </w:r>
    </w:p>
    <w:p w14:paraId="72682906" w14:textId="77777777" w:rsidR="00AF28C5" w:rsidRPr="00A465BD" w:rsidRDefault="00AF28C5" w:rsidP="00A465BD">
      <w:pPr>
        <w:spacing w:line="276" w:lineRule="auto"/>
        <w:rPr>
          <w:rFonts w:ascii="Century Gothic" w:hAnsi="Century Gothic"/>
          <w:b/>
          <w:bCs/>
          <w:szCs w:val="22"/>
        </w:rPr>
      </w:pPr>
    </w:p>
    <w:p w14:paraId="20FAB6EE" w14:textId="77777777" w:rsidR="00AF28C5" w:rsidRPr="00A465BD" w:rsidRDefault="001F400B" w:rsidP="00A465BD">
      <w:pPr>
        <w:spacing w:line="276" w:lineRule="auto"/>
        <w:rPr>
          <w:rFonts w:ascii="Century Gothic" w:hAnsi="Century Gothic"/>
          <w:b/>
          <w:bCs/>
          <w:szCs w:val="22"/>
        </w:rPr>
      </w:pPr>
      <w:r>
        <w:rPr>
          <w:rFonts w:ascii="Century Gothic" w:hAnsi="Century Gothic"/>
          <w:b/>
          <w:bCs/>
          <w:szCs w:val="22"/>
        </w:rPr>
        <w:t>2.</w:t>
      </w:r>
      <w:r w:rsidR="00A465BD">
        <w:rPr>
          <w:rFonts w:ascii="Century Gothic" w:hAnsi="Century Gothic"/>
          <w:b/>
          <w:bCs/>
          <w:szCs w:val="22"/>
        </w:rPr>
        <w:t xml:space="preserve"> </w:t>
      </w:r>
      <w:r w:rsidR="00AF28C5" w:rsidRPr="00A465BD">
        <w:rPr>
          <w:rFonts w:ascii="Century Gothic" w:hAnsi="Century Gothic"/>
          <w:b/>
          <w:bCs/>
          <w:szCs w:val="22"/>
        </w:rPr>
        <w:t xml:space="preserve">Aims of the </w:t>
      </w:r>
      <w:r w:rsidR="008F646B" w:rsidRPr="00A465BD">
        <w:rPr>
          <w:rFonts w:ascii="Century Gothic" w:hAnsi="Century Gothic"/>
          <w:b/>
          <w:bCs/>
          <w:szCs w:val="22"/>
        </w:rPr>
        <w:t>P</w:t>
      </w:r>
      <w:r w:rsidR="00AF28C5" w:rsidRPr="00A465BD">
        <w:rPr>
          <w:rFonts w:ascii="Century Gothic" w:hAnsi="Century Gothic"/>
          <w:b/>
          <w:bCs/>
          <w:szCs w:val="22"/>
        </w:rPr>
        <w:t>olicy</w:t>
      </w:r>
    </w:p>
    <w:p w14:paraId="4D4883BB" w14:textId="77777777" w:rsidR="00AF28C5" w:rsidRPr="00A465BD" w:rsidRDefault="00AF28C5" w:rsidP="00A465BD">
      <w:pPr>
        <w:spacing w:line="276" w:lineRule="auto"/>
        <w:rPr>
          <w:rFonts w:ascii="Century Gothic" w:hAnsi="Century Gothic"/>
          <w:szCs w:val="22"/>
        </w:rPr>
      </w:pPr>
      <w:bookmarkStart w:id="3" w:name="main"/>
    </w:p>
    <w:p w14:paraId="71F26A68" w14:textId="77777777" w:rsidR="00AF28C5"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The primary aim of this </w:t>
      </w:r>
      <w:r w:rsidR="003F015E" w:rsidRPr="00A465BD">
        <w:rPr>
          <w:rFonts w:ascii="Century Gothic" w:hAnsi="Century Gothic"/>
          <w:szCs w:val="22"/>
        </w:rPr>
        <w:t>policy</w:t>
      </w:r>
      <w:r w:rsidRPr="00A465BD">
        <w:rPr>
          <w:rFonts w:ascii="Century Gothic" w:hAnsi="Century Gothic"/>
          <w:szCs w:val="22"/>
        </w:rPr>
        <w:t xml:space="preserve"> is to provide a framework which </w:t>
      </w:r>
      <w:r w:rsidR="00717A9A" w:rsidRPr="00A465BD">
        <w:rPr>
          <w:rFonts w:ascii="Century Gothic" w:hAnsi="Century Gothic"/>
          <w:szCs w:val="22"/>
        </w:rPr>
        <w:t>will</w:t>
      </w:r>
      <w:r w:rsidRPr="00A465BD">
        <w:rPr>
          <w:rFonts w:ascii="Century Gothic" w:hAnsi="Century Gothic"/>
          <w:szCs w:val="22"/>
        </w:rPr>
        <w:t xml:space="preserve"> </w:t>
      </w:r>
      <w:r w:rsidR="00F307EF" w:rsidRPr="00A465BD">
        <w:rPr>
          <w:rFonts w:ascii="Century Gothic" w:hAnsi="Century Gothic"/>
          <w:szCs w:val="22"/>
        </w:rPr>
        <w:t>apply when working</w:t>
      </w:r>
      <w:r w:rsidRPr="00A465BD">
        <w:rPr>
          <w:rFonts w:ascii="Century Gothic" w:hAnsi="Century Gothic"/>
          <w:szCs w:val="22"/>
        </w:rPr>
        <w:t xml:space="preserve"> with employees to maintain satisfactory performance standards and to encourage improvement where necessary.</w:t>
      </w:r>
      <w:r w:rsidR="005F1254" w:rsidRPr="00A465BD">
        <w:rPr>
          <w:rFonts w:ascii="Century Gothic" w:hAnsi="Century Gothic"/>
          <w:szCs w:val="22"/>
        </w:rPr>
        <w:t xml:space="preserve"> </w:t>
      </w:r>
    </w:p>
    <w:p w14:paraId="7BE910F0" w14:textId="77777777" w:rsidR="00AF28C5" w:rsidRPr="00A465BD" w:rsidRDefault="00AF28C5" w:rsidP="00A465BD">
      <w:pPr>
        <w:spacing w:line="276" w:lineRule="auto"/>
        <w:rPr>
          <w:rFonts w:ascii="Century Gothic" w:hAnsi="Century Gothic"/>
          <w:szCs w:val="22"/>
        </w:rPr>
      </w:pPr>
    </w:p>
    <w:p w14:paraId="373BBC73" w14:textId="77777777" w:rsidR="005F1254" w:rsidRPr="00A465BD" w:rsidRDefault="005F1254" w:rsidP="00A465BD">
      <w:pPr>
        <w:spacing w:line="276" w:lineRule="auto"/>
        <w:rPr>
          <w:rFonts w:ascii="Century Gothic" w:hAnsi="Century Gothic"/>
          <w:szCs w:val="22"/>
        </w:rPr>
      </w:pPr>
      <w:r w:rsidRPr="00A465BD">
        <w:rPr>
          <w:rFonts w:ascii="Century Gothic" w:hAnsi="Century Gothic"/>
          <w:szCs w:val="22"/>
        </w:rPr>
        <w:t xml:space="preserve">The formal capability procedures will only be instigated when there are serious concerns about </w:t>
      </w:r>
      <w:r w:rsidR="00AF28C5" w:rsidRPr="00A465BD">
        <w:rPr>
          <w:rFonts w:ascii="Century Gothic" w:hAnsi="Century Gothic"/>
          <w:szCs w:val="22"/>
        </w:rPr>
        <w:t>your</w:t>
      </w:r>
      <w:r w:rsidRPr="00A465BD">
        <w:rPr>
          <w:rFonts w:ascii="Century Gothic" w:hAnsi="Century Gothic"/>
          <w:szCs w:val="22"/>
        </w:rPr>
        <w:t xml:space="preserve"> performance that informal guidance and support ha</w:t>
      </w:r>
      <w:r w:rsidR="00C360C4" w:rsidRPr="00A465BD">
        <w:rPr>
          <w:rFonts w:ascii="Century Gothic" w:hAnsi="Century Gothic"/>
          <w:szCs w:val="22"/>
        </w:rPr>
        <w:t>ve</w:t>
      </w:r>
      <w:r w:rsidRPr="00A465BD">
        <w:rPr>
          <w:rFonts w:ascii="Century Gothic" w:hAnsi="Century Gothic"/>
          <w:szCs w:val="22"/>
        </w:rPr>
        <w:t xml:space="preserve"> been unable to address</w:t>
      </w:r>
      <w:r w:rsidR="00E866AC" w:rsidRPr="00A465BD">
        <w:rPr>
          <w:rFonts w:ascii="Century Gothic" w:hAnsi="Century Gothic"/>
          <w:szCs w:val="22"/>
        </w:rPr>
        <w:t xml:space="preserve"> or where the concerns are so serious, they warrant action under this procedure without </w:t>
      </w:r>
      <w:r w:rsidR="0068077C" w:rsidRPr="00A465BD">
        <w:rPr>
          <w:rFonts w:ascii="Century Gothic" w:hAnsi="Century Gothic"/>
          <w:szCs w:val="22"/>
        </w:rPr>
        <w:t xml:space="preserve">the </w:t>
      </w:r>
      <w:r w:rsidR="00E866AC" w:rsidRPr="00A465BD">
        <w:rPr>
          <w:rFonts w:ascii="Century Gothic" w:hAnsi="Century Gothic"/>
          <w:szCs w:val="22"/>
        </w:rPr>
        <w:t>informal</w:t>
      </w:r>
      <w:r w:rsidR="0068077C" w:rsidRPr="00A465BD">
        <w:rPr>
          <w:rFonts w:ascii="Century Gothic" w:hAnsi="Century Gothic"/>
          <w:szCs w:val="22"/>
        </w:rPr>
        <w:t xml:space="preserve"> stage being invoked</w:t>
      </w:r>
      <w:r w:rsidRPr="00A465BD">
        <w:rPr>
          <w:rFonts w:ascii="Century Gothic" w:hAnsi="Century Gothic"/>
          <w:szCs w:val="22"/>
        </w:rPr>
        <w:t xml:space="preserve">. Concerns over performance will be dealt with fairly and </w:t>
      </w:r>
      <w:r w:rsidR="00AF28C5" w:rsidRPr="00A465BD">
        <w:rPr>
          <w:rFonts w:ascii="Century Gothic" w:hAnsi="Century Gothic"/>
          <w:szCs w:val="22"/>
        </w:rPr>
        <w:t xml:space="preserve">you </w:t>
      </w:r>
      <w:r w:rsidRPr="00A465BD">
        <w:rPr>
          <w:rFonts w:ascii="Century Gothic" w:hAnsi="Century Gothic"/>
          <w:szCs w:val="22"/>
        </w:rPr>
        <w:t xml:space="preserve">will be given the opportunity to respond at a hearing before any formal action is taken. </w:t>
      </w:r>
    </w:p>
    <w:p w14:paraId="09B96BF6" w14:textId="77777777" w:rsidR="00946EAF" w:rsidRPr="00A465BD" w:rsidRDefault="00946EAF" w:rsidP="00A465BD">
      <w:pPr>
        <w:spacing w:line="276" w:lineRule="auto"/>
        <w:rPr>
          <w:rFonts w:ascii="Century Gothic" w:hAnsi="Century Gothic"/>
          <w:b/>
          <w:bCs/>
          <w:szCs w:val="22"/>
        </w:rPr>
      </w:pPr>
    </w:p>
    <w:p w14:paraId="296F6A3A" w14:textId="77777777" w:rsidR="008E7AFE" w:rsidRPr="00A465BD" w:rsidRDefault="00A465BD" w:rsidP="00A465BD">
      <w:pPr>
        <w:spacing w:line="276" w:lineRule="auto"/>
        <w:rPr>
          <w:rFonts w:ascii="Century Gothic" w:hAnsi="Century Gothic"/>
          <w:b/>
          <w:bCs/>
          <w:szCs w:val="22"/>
        </w:rPr>
      </w:pPr>
      <w:r>
        <w:rPr>
          <w:rFonts w:ascii="Century Gothic" w:hAnsi="Century Gothic"/>
          <w:b/>
          <w:bCs/>
          <w:szCs w:val="22"/>
        </w:rPr>
        <w:t>3</w:t>
      </w:r>
      <w:r w:rsidR="001F400B">
        <w:rPr>
          <w:rFonts w:ascii="Century Gothic" w:hAnsi="Century Gothic"/>
          <w:b/>
          <w:bCs/>
          <w:szCs w:val="22"/>
        </w:rPr>
        <w:t>.</w:t>
      </w:r>
      <w:r>
        <w:rPr>
          <w:rFonts w:ascii="Century Gothic" w:hAnsi="Century Gothic"/>
          <w:b/>
          <w:bCs/>
          <w:szCs w:val="22"/>
        </w:rPr>
        <w:t xml:space="preserve"> </w:t>
      </w:r>
      <w:r w:rsidR="00E219E8" w:rsidRPr="00A465BD">
        <w:rPr>
          <w:rFonts w:ascii="Century Gothic" w:hAnsi="Century Gothic"/>
          <w:b/>
          <w:bCs/>
          <w:szCs w:val="22"/>
        </w:rPr>
        <w:t>C</w:t>
      </w:r>
      <w:r w:rsidR="00946EAF" w:rsidRPr="00A465BD">
        <w:rPr>
          <w:rFonts w:ascii="Century Gothic" w:hAnsi="Century Gothic"/>
          <w:b/>
          <w:bCs/>
          <w:szCs w:val="22"/>
        </w:rPr>
        <w:t xml:space="preserve">onfidentiality </w:t>
      </w:r>
    </w:p>
    <w:p w14:paraId="324AECD7" w14:textId="77777777" w:rsidR="00946EAF" w:rsidRPr="00A465BD" w:rsidRDefault="00946EAF" w:rsidP="00A465BD">
      <w:pPr>
        <w:spacing w:line="276" w:lineRule="auto"/>
        <w:rPr>
          <w:rFonts w:ascii="Century Gothic" w:hAnsi="Century Gothic"/>
          <w:szCs w:val="22"/>
        </w:rPr>
      </w:pPr>
    </w:p>
    <w:p w14:paraId="7F6CCFAA" w14:textId="77777777" w:rsidR="0065713D" w:rsidRPr="00A465BD" w:rsidRDefault="0017795F" w:rsidP="00A465BD">
      <w:pPr>
        <w:spacing w:line="276" w:lineRule="auto"/>
        <w:rPr>
          <w:rFonts w:ascii="Century Gothic" w:hAnsi="Century Gothic"/>
          <w:szCs w:val="22"/>
        </w:rPr>
      </w:pPr>
      <w:r w:rsidRPr="00A465BD">
        <w:rPr>
          <w:rFonts w:ascii="Century Gothic" w:hAnsi="Century Gothic"/>
          <w:szCs w:val="22"/>
        </w:rPr>
        <w:t>We</w:t>
      </w:r>
      <w:r w:rsidR="0065713D" w:rsidRPr="00A465BD">
        <w:rPr>
          <w:rFonts w:ascii="Century Gothic" w:hAnsi="Century Gothic"/>
          <w:szCs w:val="22"/>
        </w:rPr>
        <w:t xml:space="preserve"> aim to deal with performance matters sensitively and with due respect for the privacy of any individuals involved. All employees must treat as confidential any information which is communicated to them in connection with this capability procedure. </w:t>
      </w:r>
      <w:r w:rsidR="00AF28C5" w:rsidRPr="00A465BD">
        <w:rPr>
          <w:rFonts w:ascii="Century Gothic" w:hAnsi="Century Gothic"/>
          <w:szCs w:val="22"/>
        </w:rPr>
        <w:t xml:space="preserve">You </w:t>
      </w:r>
      <w:r w:rsidR="0065713D" w:rsidRPr="00A465BD">
        <w:rPr>
          <w:rFonts w:ascii="Century Gothic" w:hAnsi="Century Gothic"/>
          <w:szCs w:val="22"/>
        </w:rPr>
        <w:t xml:space="preserve">and </w:t>
      </w:r>
      <w:r w:rsidR="00AF28C5" w:rsidRPr="00A465BD">
        <w:rPr>
          <w:rFonts w:ascii="Century Gothic" w:hAnsi="Century Gothic"/>
          <w:szCs w:val="22"/>
        </w:rPr>
        <w:t xml:space="preserve">your </w:t>
      </w:r>
      <w:r w:rsidR="0065713D" w:rsidRPr="00A465BD">
        <w:rPr>
          <w:rFonts w:ascii="Century Gothic" w:hAnsi="Century Gothic"/>
          <w:szCs w:val="22"/>
        </w:rPr>
        <w:t xml:space="preserve">companion must not make electronic recordings of any meetings or hearings conducted under this procedure. </w:t>
      </w:r>
    </w:p>
    <w:p w14:paraId="0C67AB9D" w14:textId="77777777" w:rsidR="001D218E" w:rsidRPr="00A465BD" w:rsidRDefault="001D218E" w:rsidP="00A465BD">
      <w:pPr>
        <w:spacing w:line="276" w:lineRule="auto"/>
        <w:rPr>
          <w:rFonts w:ascii="Century Gothic" w:hAnsi="Century Gothic"/>
          <w:b/>
          <w:bCs/>
          <w:szCs w:val="22"/>
        </w:rPr>
      </w:pPr>
    </w:p>
    <w:p w14:paraId="002F6D72" w14:textId="77777777" w:rsidR="008E7AFE" w:rsidRPr="00A465BD" w:rsidRDefault="001F400B" w:rsidP="00A465BD">
      <w:pPr>
        <w:spacing w:line="276" w:lineRule="auto"/>
        <w:rPr>
          <w:rFonts w:ascii="Century Gothic" w:hAnsi="Century Gothic"/>
          <w:b/>
          <w:bCs/>
          <w:szCs w:val="22"/>
        </w:rPr>
      </w:pPr>
      <w:r>
        <w:rPr>
          <w:rFonts w:ascii="Century Gothic" w:hAnsi="Century Gothic"/>
          <w:b/>
          <w:bCs/>
          <w:szCs w:val="22"/>
        </w:rPr>
        <w:t>4.</w:t>
      </w:r>
      <w:r w:rsidR="00A465BD">
        <w:rPr>
          <w:rFonts w:ascii="Century Gothic" w:hAnsi="Century Gothic"/>
          <w:b/>
          <w:bCs/>
          <w:szCs w:val="22"/>
        </w:rPr>
        <w:t xml:space="preserve"> </w:t>
      </w:r>
      <w:r w:rsidR="00E219E8" w:rsidRPr="00A465BD">
        <w:rPr>
          <w:rFonts w:ascii="Century Gothic" w:hAnsi="Century Gothic"/>
          <w:b/>
          <w:bCs/>
          <w:szCs w:val="22"/>
        </w:rPr>
        <w:t>D</w:t>
      </w:r>
      <w:r w:rsidR="00946EAF" w:rsidRPr="00A465BD">
        <w:rPr>
          <w:rFonts w:ascii="Century Gothic" w:hAnsi="Century Gothic"/>
          <w:b/>
          <w:bCs/>
          <w:szCs w:val="22"/>
        </w:rPr>
        <w:t>isability</w:t>
      </w:r>
    </w:p>
    <w:p w14:paraId="368665DD" w14:textId="77777777" w:rsidR="00946EAF" w:rsidRPr="00A465BD" w:rsidRDefault="00946EAF" w:rsidP="00A465BD">
      <w:pPr>
        <w:spacing w:line="276" w:lineRule="auto"/>
        <w:rPr>
          <w:rFonts w:ascii="Century Gothic" w:hAnsi="Century Gothic"/>
          <w:b/>
          <w:bCs/>
          <w:szCs w:val="22"/>
        </w:rPr>
      </w:pPr>
    </w:p>
    <w:p w14:paraId="5CFE92A5" w14:textId="77777777" w:rsidR="003F015E" w:rsidRPr="00A465BD" w:rsidRDefault="008E7AFE" w:rsidP="00A465BD">
      <w:pPr>
        <w:spacing w:line="276" w:lineRule="auto"/>
        <w:rPr>
          <w:rFonts w:ascii="Century Gothic" w:hAnsi="Century Gothic"/>
          <w:szCs w:val="22"/>
        </w:rPr>
      </w:pPr>
      <w:r w:rsidRPr="00A465BD">
        <w:rPr>
          <w:rFonts w:ascii="Century Gothic" w:hAnsi="Century Gothic"/>
          <w:szCs w:val="22"/>
        </w:rPr>
        <w:t xml:space="preserve">Consideration will be given to whether poor performance may be related to a disability and, if so, whether there are reasonable adjustments that could be made to </w:t>
      </w:r>
      <w:r w:rsidR="003D3779" w:rsidRPr="00A465BD">
        <w:rPr>
          <w:rFonts w:ascii="Century Gothic" w:hAnsi="Century Gothic"/>
          <w:szCs w:val="22"/>
        </w:rPr>
        <w:t>your</w:t>
      </w:r>
      <w:r w:rsidRPr="00A465BD">
        <w:rPr>
          <w:rFonts w:ascii="Century Gothic" w:hAnsi="Century Gothic"/>
          <w:szCs w:val="22"/>
        </w:rPr>
        <w:t xml:space="preserve"> working arrangements, including changing duties or providing additional equipment or training. </w:t>
      </w:r>
      <w:r w:rsidR="00AF28C5" w:rsidRPr="00A465BD">
        <w:rPr>
          <w:rFonts w:ascii="Century Gothic" w:hAnsi="Century Gothic"/>
          <w:szCs w:val="22"/>
        </w:rPr>
        <w:t xml:space="preserve">If you </w:t>
      </w:r>
      <w:r w:rsidRPr="00A465BD">
        <w:rPr>
          <w:rFonts w:ascii="Century Gothic" w:hAnsi="Century Gothic"/>
          <w:szCs w:val="22"/>
        </w:rPr>
        <w:t xml:space="preserve">wish to discuss or inform </w:t>
      </w:r>
      <w:r w:rsidR="0017795F" w:rsidRPr="00A465BD">
        <w:rPr>
          <w:rFonts w:ascii="Century Gothic" w:hAnsi="Century Gothic"/>
          <w:szCs w:val="22"/>
        </w:rPr>
        <w:t>us</w:t>
      </w:r>
      <w:r w:rsidRPr="00A465BD">
        <w:rPr>
          <w:rFonts w:ascii="Century Gothic" w:hAnsi="Century Gothic"/>
          <w:szCs w:val="22"/>
        </w:rPr>
        <w:t xml:space="preserve"> about any medical condition</w:t>
      </w:r>
      <w:r w:rsidR="00AF28C5" w:rsidRPr="00A465BD">
        <w:rPr>
          <w:rFonts w:ascii="Century Gothic" w:hAnsi="Century Gothic"/>
          <w:szCs w:val="22"/>
        </w:rPr>
        <w:t>, you</w:t>
      </w:r>
      <w:r w:rsidRPr="00A465BD">
        <w:rPr>
          <w:rFonts w:ascii="Century Gothic" w:hAnsi="Century Gothic"/>
          <w:szCs w:val="22"/>
        </w:rPr>
        <w:t xml:space="preserve"> should contact </w:t>
      </w:r>
      <w:r w:rsidR="00AF28C5" w:rsidRPr="00A465BD">
        <w:rPr>
          <w:rFonts w:ascii="Century Gothic" w:hAnsi="Century Gothic"/>
          <w:szCs w:val="22"/>
        </w:rPr>
        <w:t xml:space="preserve">your </w:t>
      </w:r>
      <w:r w:rsidRPr="00A465BD">
        <w:rPr>
          <w:rFonts w:ascii="Century Gothic" w:hAnsi="Century Gothic"/>
          <w:szCs w:val="22"/>
        </w:rPr>
        <w:t xml:space="preserve">line manager or </w:t>
      </w:r>
      <w:r w:rsidR="00A465BD" w:rsidRPr="00A465BD">
        <w:rPr>
          <w:rFonts w:ascii="Century Gothic" w:hAnsi="Century Gothic"/>
          <w:szCs w:val="22"/>
        </w:rPr>
        <w:t xml:space="preserve">the Headteacher. </w:t>
      </w:r>
    </w:p>
    <w:p w14:paraId="2D4CB77B" w14:textId="77777777" w:rsidR="003F015E" w:rsidRPr="00A465BD" w:rsidRDefault="003F015E" w:rsidP="00A465BD">
      <w:pPr>
        <w:spacing w:line="276" w:lineRule="auto"/>
        <w:rPr>
          <w:rFonts w:ascii="Century Gothic" w:hAnsi="Century Gothic"/>
          <w:szCs w:val="22"/>
        </w:rPr>
      </w:pPr>
    </w:p>
    <w:p w14:paraId="7327C6F7" w14:textId="77777777" w:rsidR="008E7AFE" w:rsidRPr="00A465BD" w:rsidRDefault="001F400B" w:rsidP="00A465BD">
      <w:pPr>
        <w:spacing w:line="276" w:lineRule="auto"/>
        <w:rPr>
          <w:rFonts w:ascii="Century Gothic" w:hAnsi="Century Gothic"/>
          <w:b/>
          <w:bCs/>
          <w:szCs w:val="22"/>
        </w:rPr>
      </w:pPr>
      <w:r>
        <w:rPr>
          <w:rFonts w:ascii="Century Gothic" w:hAnsi="Century Gothic"/>
          <w:b/>
          <w:bCs/>
          <w:szCs w:val="22"/>
        </w:rPr>
        <w:t>5.</w:t>
      </w:r>
      <w:r w:rsidR="00A465BD">
        <w:rPr>
          <w:rFonts w:ascii="Century Gothic" w:hAnsi="Century Gothic"/>
          <w:b/>
          <w:bCs/>
          <w:szCs w:val="22"/>
        </w:rPr>
        <w:t xml:space="preserve"> </w:t>
      </w:r>
      <w:r w:rsidR="00E219E8" w:rsidRPr="00A465BD">
        <w:rPr>
          <w:rFonts w:ascii="Century Gothic" w:hAnsi="Century Gothic"/>
          <w:b/>
          <w:bCs/>
          <w:szCs w:val="22"/>
        </w:rPr>
        <w:t>R</w:t>
      </w:r>
      <w:r w:rsidR="00946EAF" w:rsidRPr="00A465BD">
        <w:rPr>
          <w:rFonts w:ascii="Century Gothic" w:hAnsi="Century Gothic"/>
          <w:b/>
          <w:bCs/>
          <w:szCs w:val="22"/>
        </w:rPr>
        <w:t xml:space="preserve">ight to be </w:t>
      </w:r>
      <w:r w:rsidR="008F646B" w:rsidRPr="00A465BD">
        <w:rPr>
          <w:rFonts w:ascii="Century Gothic" w:hAnsi="Century Gothic"/>
          <w:b/>
          <w:bCs/>
          <w:szCs w:val="22"/>
        </w:rPr>
        <w:t>A</w:t>
      </w:r>
      <w:r w:rsidR="00946EAF" w:rsidRPr="00A465BD">
        <w:rPr>
          <w:rFonts w:ascii="Century Gothic" w:hAnsi="Century Gothic"/>
          <w:b/>
          <w:bCs/>
          <w:szCs w:val="22"/>
        </w:rPr>
        <w:t xml:space="preserve">ccompanied </w:t>
      </w:r>
    </w:p>
    <w:p w14:paraId="5808F767" w14:textId="77777777" w:rsidR="00AF28C5" w:rsidRPr="00A465BD" w:rsidRDefault="00AF28C5" w:rsidP="00A465BD">
      <w:pPr>
        <w:spacing w:line="276" w:lineRule="auto"/>
        <w:rPr>
          <w:rFonts w:ascii="Century Gothic" w:hAnsi="Century Gothic"/>
          <w:szCs w:val="22"/>
        </w:rPr>
      </w:pPr>
    </w:p>
    <w:p w14:paraId="6B08060E" w14:textId="77777777" w:rsidR="00157FCC" w:rsidRPr="00A465BD" w:rsidRDefault="00AF28C5" w:rsidP="00A465BD">
      <w:pPr>
        <w:spacing w:line="276" w:lineRule="auto"/>
        <w:rPr>
          <w:rFonts w:ascii="Century Gothic" w:hAnsi="Century Gothic"/>
          <w:szCs w:val="22"/>
        </w:rPr>
      </w:pPr>
      <w:r w:rsidRPr="00A465BD">
        <w:rPr>
          <w:rFonts w:ascii="Century Gothic" w:hAnsi="Century Gothic"/>
          <w:szCs w:val="22"/>
        </w:rPr>
        <w:t xml:space="preserve">You </w:t>
      </w:r>
      <w:r w:rsidR="0065713D" w:rsidRPr="00A465BD">
        <w:rPr>
          <w:rFonts w:ascii="Century Gothic" w:hAnsi="Century Gothic"/>
          <w:szCs w:val="22"/>
        </w:rPr>
        <w:t xml:space="preserve">are entitled to be accompanied to </w:t>
      </w:r>
      <w:r w:rsidR="0065713D" w:rsidRPr="00A465BD">
        <w:rPr>
          <w:rFonts w:ascii="Century Gothic" w:hAnsi="Century Gothic"/>
          <w:b/>
          <w:bCs/>
          <w:szCs w:val="22"/>
        </w:rPr>
        <w:t>formal</w:t>
      </w:r>
      <w:r w:rsidR="0065713D" w:rsidRPr="00A465BD">
        <w:rPr>
          <w:rFonts w:ascii="Century Gothic" w:hAnsi="Century Gothic"/>
          <w:szCs w:val="22"/>
        </w:rPr>
        <w:t xml:space="preserve"> meetings held under this procedure by a trade union representative or </w:t>
      </w:r>
      <w:r w:rsidR="00F5760E" w:rsidRPr="00A465BD">
        <w:rPr>
          <w:rFonts w:ascii="Century Gothic" w:hAnsi="Century Gothic"/>
          <w:szCs w:val="22"/>
        </w:rPr>
        <w:t xml:space="preserve">an </w:t>
      </w:r>
      <w:r w:rsidR="0065713D" w:rsidRPr="00A465BD">
        <w:rPr>
          <w:rFonts w:ascii="Century Gothic" w:hAnsi="Century Gothic"/>
          <w:szCs w:val="22"/>
        </w:rPr>
        <w:t>appropriate work</w:t>
      </w:r>
      <w:r w:rsidR="00F5760E" w:rsidRPr="00A465BD">
        <w:rPr>
          <w:rFonts w:ascii="Century Gothic" w:hAnsi="Century Gothic"/>
          <w:szCs w:val="22"/>
        </w:rPr>
        <w:t>place</w:t>
      </w:r>
      <w:r w:rsidR="0065713D" w:rsidRPr="00A465BD">
        <w:rPr>
          <w:rFonts w:ascii="Century Gothic" w:hAnsi="Century Gothic"/>
          <w:szCs w:val="22"/>
        </w:rPr>
        <w:t xml:space="preserve"> colleague. If </w:t>
      </w:r>
      <w:r w:rsidRPr="00A465BD">
        <w:rPr>
          <w:rFonts w:ascii="Century Gothic" w:hAnsi="Century Gothic"/>
          <w:szCs w:val="22"/>
        </w:rPr>
        <w:t>your</w:t>
      </w:r>
      <w:r w:rsidR="0065713D" w:rsidRPr="00A465BD">
        <w:rPr>
          <w:rFonts w:ascii="Century Gothic" w:hAnsi="Century Gothic"/>
          <w:szCs w:val="22"/>
        </w:rPr>
        <w:t xml:space="preserve"> chosen</w:t>
      </w:r>
      <w:r w:rsidRPr="00A465BD">
        <w:rPr>
          <w:rFonts w:ascii="Century Gothic" w:hAnsi="Century Gothic"/>
          <w:szCs w:val="22"/>
        </w:rPr>
        <w:t xml:space="preserve"> </w:t>
      </w:r>
      <w:r w:rsidR="0065713D" w:rsidRPr="00A465BD">
        <w:rPr>
          <w:rFonts w:ascii="Century Gothic" w:hAnsi="Century Gothic"/>
          <w:szCs w:val="22"/>
        </w:rPr>
        <w:t xml:space="preserve">companion is unavailable </w:t>
      </w:r>
      <w:r w:rsidR="0065713D" w:rsidRPr="00A465BD">
        <w:rPr>
          <w:rFonts w:ascii="Century Gothic" w:hAnsi="Century Gothic"/>
          <w:szCs w:val="22"/>
        </w:rPr>
        <w:lastRenderedPageBreak/>
        <w:t>at the time of the hearing</w:t>
      </w:r>
      <w:r w:rsidRPr="00A465BD">
        <w:rPr>
          <w:rFonts w:ascii="Century Gothic" w:hAnsi="Century Gothic"/>
          <w:szCs w:val="22"/>
        </w:rPr>
        <w:t>,</w:t>
      </w:r>
      <w:r w:rsidR="0065713D" w:rsidRPr="00A465BD">
        <w:rPr>
          <w:rFonts w:ascii="Century Gothic" w:hAnsi="Century Gothic"/>
          <w:szCs w:val="22"/>
        </w:rPr>
        <w:t xml:space="preserve"> </w:t>
      </w:r>
      <w:r w:rsidRPr="00A465BD">
        <w:rPr>
          <w:rFonts w:ascii="Century Gothic" w:hAnsi="Century Gothic"/>
          <w:szCs w:val="22"/>
        </w:rPr>
        <w:t>you</w:t>
      </w:r>
      <w:r w:rsidR="0065713D" w:rsidRPr="00A465BD">
        <w:rPr>
          <w:rFonts w:ascii="Century Gothic" w:hAnsi="Century Gothic"/>
          <w:szCs w:val="22"/>
        </w:rPr>
        <w:t xml:space="preserve"> can propose an alternative time within </w:t>
      </w:r>
      <w:r w:rsidR="0017795F" w:rsidRPr="00A465BD">
        <w:rPr>
          <w:rFonts w:ascii="Century Gothic" w:hAnsi="Century Gothic"/>
          <w:szCs w:val="22"/>
        </w:rPr>
        <w:t xml:space="preserve">5 </w:t>
      </w:r>
      <w:r w:rsidR="0065713D" w:rsidRPr="00A465BD">
        <w:rPr>
          <w:rFonts w:ascii="Century Gothic" w:hAnsi="Century Gothic"/>
          <w:szCs w:val="22"/>
        </w:rPr>
        <w:t xml:space="preserve">working days of the originally scheduled date.  If </w:t>
      </w:r>
      <w:r w:rsidR="00C410A3" w:rsidRPr="00A465BD">
        <w:rPr>
          <w:rFonts w:ascii="Century Gothic" w:hAnsi="Century Gothic"/>
          <w:szCs w:val="22"/>
        </w:rPr>
        <w:t>your</w:t>
      </w:r>
      <w:r w:rsidR="0065713D" w:rsidRPr="00A465BD">
        <w:rPr>
          <w:rFonts w:ascii="Century Gothic" w:hAnsi="Century Gothic"/>
          <w:szCs w:val="22"/>
        </w:rPr>
        <w:t xml:space="preserve"> companion is not available within </w:t>
      </w:r>
      <w:r w:rsidR="0017795F" w:rsidRPr="00A465BD">
        <w:rPr>
          <w:rFonts w:ascii="Century Gothic" w:hAnsi="Century Gothic"/>
          <w:szCs w:val="22"/>
        </w:rPr>
        <w:t xml:space="preserve">5 </w:t>
      </w:r>
      <w:r w:rsidR="0065713D" w:rsidRPr="00A465BD">
        <w:rPr>
          <w:rFonts w:ascii="Century Gothic" w:hAnsi="Century Gothic"/>
          <w:szCs w:val="22"/>
        </w:rPr>
        <w:t>working days</w:t>
      </w:r>
      <w:r w:rsidR="0017795F" w:rsidRPr="00A465BD">
        <w:rPr>
          <w:rFonts w:ascii="Century Gothic" w:hAnsi="Century Gothic"/>
          <w:szCs w:val="22"/>
        </w:rPr>
        <w:t xml:space="preserve">, we </w:t>
      </w:r>
      <w:r w:rsidR="0065713D" w:rsidRPr="00A465BD">
        <w:rPr>
          <w:rFonts w:ascii="Century Gothic" w:hAnsi="Century Gothic"/>
          <w:szCs w:val="22"/>
        </w:rPr>
        <w:t xml:space="preserve">may require </w:t>
      </w:r>
      <w:r w:rsidRPr="00A465BD">
        <w:rPr>
          <w:rFonts w:ascii="Century Gothic" w:hAnsi="Century Gothic"/>
          <w:szCs w:val="22"/>
        </w:rPr>
        <w:t xml:space="preserve">you </w:t>
      </w:r>
      <w:r w:rsidR="0065713D" w:rsidRPr="00A465BD">
        <w:rPr>
          <w:rFonts w:ascii="Century Gothic" w:hAnsi="Century Gothic"/>
          <w:szCs w:val="22"/>
        </w:rPr>
        <w:t>to choose an alternative companion. At a formal hearing</w:t>
      </w:r>
      <w:r w:rsidR="00F5760E" w:rsidRPr="00A465BD">
        <w:rPr>
          <w:rFonts w:ascii="Century Gothic" w:hAnsi="Century Gothic"/>
          <w:szCs w:val="22"/>
        </w:rPr>
        <w:t>,</w:t>
      </w:r>
      <w:r w:rsidR="0065713D" w:rsidRPr="00A465BD">
        <w:rPr>
          <w:rFonts w:ascii="Century Gothic" w:hAnsi="Century Gothic"/>
          <w:szCs w:val="22"/>
        </w:rPr>
        <w:t xml:space="preserve"> </w:t>
      </w:r>
      <w:r w:rsidRPr="00A465BD">
        <w:rPr>
          <w:rFonts w:ascii="Century Gothic" w:hAnsi="Century Gothic"/>
          <w:szCs w:val="22"/>
        </w:rPr>
        <w:t>your</w:t>
      </w:r>
      <w:r w:rsidR="0065713D" w:rsidRPr="00A465BD">
        <w:rPr>
          <w:rFonts w:ascii="Century Gothic" w:hAnsi="Century Gothic"/>
          <w:szCs w:val="22"/>
        </w:rPr>
        <w:t xml:space="preserve"> companion can make representations, ask questions, sum up </w:t>
      </w:r>
      <w:r w:rsidRPr="00A465BD">
        <w:rPr>
          <w:rFonts w:ascii="Century Gothic" w:hAnsi="Century Gothic"/>
          <w:szCs w:val="22"/>
        </w:rPr>
        <w:t>your</w:t>
      </w:r>
      <w:r w:rsidR="0065713D" w:rsidRPr="00A465BD">
        <w:rPr>
          <w:rFonts w:ascii="Century Gothic" w:hAnsi="Century Gothic"/>
          <w:szCs w:val="22"/>
        </w:rPr>
        <w:t xml:space="preserve"> case, and request an adjournment in order to discuss the case privately with </w:t>
      </w:r>
      <w:r w:rsidR="00C410A3" w:rsidRPr="00A465BD">
        <w:rPr>
          <w:rFonts w:ascii="Century Gothic" w:hAnsi="Century Gothic"/>
          <w:szCs w:val="22"/>
        </w:rPr>
        <w:t>you</w:t>
      </w:r>
      <w:r w:rsidR="0065713D" w:rsidRPr="00A465BD">
        <w:rPr>
          <w:rFonts w:ascii="Century Gothic" w:hAnsi="Century Gothic"/>
          <w:szCs w:val="22"/>
        </w:rPr>
        <w:t>.</w:t>
      </w:r>
    </w:p>
    <w:p w14:paraId="2DDD268C" w14:textId="77777777" w:rsidR="00946EAF" w:rsidRPr="00A465BD" w:rsidRDefault="00946EAF" w:rsidP="00A465BD">
      <w:pPr>
        <w:spacing w:line="276" w:lineRule="auto"/>
        <w:rPr>
          <w:rFonts w:ascii="Century Gothic" w:hAnsi="Century Gothic"/>
          <w:b/>
          <w:bCs/>
          <w:szCs w:val="22"/>
        </w:rPr>
      </w:pPr>
      <w:bookmarkStart w:id="4" w:name="a695448"/>
      <w:bookmarkStart w:id="5" w:name="_Toc414461021"/>
    </w:p>
    <w:p w14:paraId="181C8C39" w14:textId="77777777" w:rsidR="002071D5" w:rsidRPr="00A465BD" w:rsidRDefault="001F400B" w:rsidP="00A465BD">
      <w:pPr>
        <w:spacing w:line="276" w:lineRule="auto"/>
        <w:rPr>
          <w:rFonts w:ascii="Century Gothic" w:hAnsi="Century Gothic"/>
          <w:b/>
          <w:bCs/>
          <w:szCs w:val="22"/>
        </w:rPr>
      </w:pPr>
      <w:r>
        <w:rPr>
          <w:rFonts w:ascii="Century Gothic" w:hAnsi="Century Gothic"/>
          <w:b/>
          <w:bCs/>
          <w:szCs w:val="22"/>
        </w:rPr>
        <w:t>6.</w:t>
      </w:r>
      <w:r w:rsidR="00A465BD">
        <w:rPr>
          <w:rFonts w:ascii="Century Gothic" w:hAnsi="Century Gothic"/>
          <w:b/>
          <w:bCs/>
          <w:szCs w:val="22"/>
        </w:rPr>
        <w:t xml:space="preserve"> </w:t>
      </w:r>
      <w:r w:rsidR="00C410A3" w:rsidRPr="00A465BD">
        <w:rPr>
          <w:rFonts w:ascii="Century Gothic" w:hAnsi="Century Gothic"/>
          <w:b/>
          <w:bCs/>
          <w:szCs w:val="22"/>
        </w:rPr>
        <w:t>ECTs</w:t>
      </w:r>
      <w:r w:rsidR="002071D5" w:rsidRPr="00A465BD">
        <w:rPr>
          <w:rFonts w:ascii="Century Gothic" w:hAnsi="Century Gothic"/>
          <w:b/>
          <w:bCs/>
          <w:szCs w:val="22"/>
        </w:rPr>
        <w:t xml:space="preserve"> – A</w:t>
      </w:r>
      <w:r w:rsidR="00946EAF" w:rsidRPr="00A465BD">
        <w:rPr>
          <w:rFonts w:ascii="Century Gothic" w:hAnsi="Century Gothic"/>
          <w:b/>
          <w:bCs/>
          <w:szCs w:val="22"/>
        </w:rPr>
        <w:t>ction in the event of serious capability concerns</w:t>
      </w:r>
    </w:p>
    <w:p w14:paraId="1A3C2580" w14:textId="77777777" w:rsidR="00946EAF" w:rsidRPr="00A465BD" w:rsidRDefault="00946EAF" w:rsidP="00A465BD">
      <w:pPr>
        <w:spacing w:line="276" w:lineRule="auto"/>
        <w:rPr>
          <w:rFonts w:ascii="Century Gothic" w:hAnsi="Century Gothic"/>
          <w:szCs w:val="22"/>
        </w:rPr>
      </w:pPr>
    </w:p>
    <w:p w14:paraId="10775B39" w14:textId="77777777" w:rsidR="002071D5" w:rsidRPr="00A465BD" w:rsidRDefault="00E125B3" w:rsidP="00A465BD">
      <w:pPr>
        <w:spacing w:line="276" w:lineRule="auto"/>
        <w:rPr>
          <w:rFonts w:ascii="Century Gothic" w:hAnsi="Century Gothic"/>
          <w:szCs w:val="22"/>
        </w:rPr>
      </w:pPr>
      <w:r w:rsidRPr="00A465BD">
        <w:rPr>
          <w:rFonts w:ascii="Century Gothic" w:hAnsi="Century Gothic"/>
          <w:szCs w:val="22"/>
        </w:rPr>
        <w:t>I</w:t>
      </w:r>
      <w:r w:rsidR="002071D5" w:rsidRPr="00A465BD">
        <w:rPr>
          <w:rFonts w:ascii="Century Gothic" w:hAnsi="Century Gothic"/>
          <w:szCs w:val="22"/>
        </w:rPr>
        <w:t xml:space="preserve">n a few particularly serious cases it may be necessary to instigate capability procedures, which may lead to dismissal before the end of the induction period. If this is the case, for as long as the </w:t>
      </w:r>
      <w:r w:rsidR="00C410A3" w:rsidRPr="00A465BD">
        <w:rPr>
          <w:rFonts w:ascii="Century Gothic" w:hAnsi="Century Gothic"/>
          <w:szCs w:val="22"/>
        </w:rPr>
        <w:t>ECT</w:t>
      </w:r>
      <w:r w:rsidR="002071D5" w:rsidRPr="00A465BD">
        <w:rPr>
          <w:rFonts w:ascii="Century Gothic" w:hAnsi="Century Gothic"/>
          <w:szCs w:val="22"/>
        </w:rPr>
        <w:t xml:space="preserve"> remains at the </w:t>
      </w:r>
      <w:r w:rsidR="00A465BD" w:rsidRPr="00A465BD">
        <w:rPr>
          <w:rFonts w:ascii="Century Gothic" w:hAnsi="Century Gothic"/>
          <w:szCs w:val="22"/>
        </w:rPr>
        <w:t>Trust,</w:t>
      </w:r>
      <w:r w:rsidR="002071D5" w:rsidRPr="00A465BD">
        <w:rPr>
          <w:rFonts w:ascii="Century Gothic" w:hAnsi="Century Gothic"/>
          <w:szCs w:val="22"/>
        </w:rPr>
        <w:t xml:space="preserve"> the induction process </w:t>
      </w:r>
      <w:r w:rsidRPr="00A465BD">
        <w:rPr>
          <w:rFonts w:ascii="Century Gothic" w:hAnsi="Century Gothic"/>
          <w:szCs w:val="22"/>
        </w:rPr>
        <w:t>will</w:t>
      </w:r>
      <w:r w:rsidR="002071D5" w:rsidRPr="00A465BD">
        <w:rPr>
          <w:rFonts w:ascii="Century Gothic" w:hAnsi="Century Gothic"/>
          <w:szCs w:val="22"/>
        </w:rPr>
        <w:t xml:space="preserve"> continue in parallel with the capability procedure.</w:t>
      </w:r>
      <w:r w:rsidRPr="00A465BD">
        <w:rPr>
          <w:rFonts w:ascii="Century Gothic" w:hAnsi="Century Gothic"/>
          <w:szCs w:val="22"/>
        </w:rPr>
        <w:t xml:space="preserve"> </w:t>
      </w:r>
      <w:r w:rsidR="002071D5" w:rsidRPr="00A465BD">
        <w:rPr>
          <w:rFonts w:ascii="Century Gothic" w:hAnsi="Century Gothic"/>
          <w:szCs w:val="22"/>
        </w:rPr>
        <w:t xml:space="preserve">The appropriate body </w:t>
      </w:r>
      <w:r w:rsidRPr="00A465BD">
        <w:rPr>
          <w:rFonts w:ascii="Century Gothic" w:hAnsi="Century Gothic"/>
          <w:szCs w:val="22"/>
        </w:rPr>
        <w:t>will</w:t>
      </w:r>
      <w:r w:rsidR="002071D5" w:rsidRPr="00A465BD">
        <w:rPr>
          <w:rFonts w:ascii="Century Gothic" w:hAnsi="Century Gothic"/>
          <w:szCs w:val="22"/>
        </w:rPr>
        <w:t xml:space="preserve"> be </w:t>
      </w:r>
      <w:r w:rsidRPr="00A465BD">
        <w:rPr>
          <w:rFonts w:ascii="Century Gothic" w:hAnsi="Century Gothic"/>
          <w:szCs w:val="22"/>
        </w:rPr>
        <w:t>consulted with</w:t>
      </w:r>
      <w:r w:rsidR="00F5760E" w:rsidRPr="00A465BD">
        <w:rPr>
          <w:rFonts w:ascii="Century Gothic" w:hAnsi="Century Gothic"/>
          <w:szCs w:val="22"/>
        </w:rPr>
        <w:t>,</w:t>
      </w:r>
      <w:r w:rsidR="002071D5" w:rsidRPr="00A465BD">
        <w:rPr>
          <w:rFonts w:ascii="Century Gothic" w:hAnsi="Century Gothic"/>
          <w:szCs w:val="22"/>
        </w:rPr>
        <w:t xml:space="preserve"> prior to any formal c</w:t>
      </w:r>
      <w:r w:rsidRPr="00A465BD">
        <w:rPr>
          <w:rFonts w:ascii="Century Gothic" w:hAnsi="Century Gothic"/>
          <w:szCs w:val="22"/>
        </w:rPr>
        <w:t>apability process commencing</w:t>
      </w:r>
      <w:r w:rsidR="00962ABA" w:rsidRPr="00A465BD">
        <w:rPr>
          <w:rFonts w:ascii="Century Gothic" w:hAnsi="Century Gothic"/>
          <w:szCs w:val="22"/>
        </w:rPr>
        <w:t xml:space="preserve"> and prior to any dismissal taking place</w:t>
      </w:r>
      <w:r w:rsidRPr="00A465BD">
        <w:rPr>
          <w:rFonts w:ascii="Century Gothic" w:hAnsi="Century Gothic"/>
          <w:szCs w:val="22"/>
        </w:rPr>
        <w:t>.</w:t>
      </w:r>
    </w:p>
    <w:p w14:paraId="4DF34444" w14:textId="77777777" w:rsidR="00946EAF" w:rsidRPr="00A465BD" w:rsidRDefault="00946EAF" w:rsidP="00A465BD">
      <w:pPr>
        <w:spacing w:line="276" w:lineRule="auto"/>
        <w:rPr>
          <w:rFonts w:ascii="Century Gothic" w:hAnsi="Century Gothic"/>
          <w:b/>
          <w:bCs/>
          <w:szCs w:val="22"/>
        </w:rPr>
      </w:pPr>
    </w:p>
    <w:p w14:paraId="088EC524" w14:textId="77777777" w:rsidR="009D741C" w:rsidRPr="00A465BD" w:rsidRDefault="001F400B" w:rsidP="00A465BD">
      <w:pPr>
        <w:spacing w:line="276" w:lineRule="auto"/>
        <w:rPr>
          <w:rFonts w:ascii="Century Gothic" w:hAnsi="Century Gothic"/>
          <w:b/>
          <w:bCs/>
          <w:szCs w:val="22"/>
        </w:rPr>
      </w:pPr>
      <w:r>
        <w:rPr>
          <w:rFonts w:ascii="Century Gothic" w:hAnsi="Century Gothic"/>
          <w:b/>
          <w:bCs/>
          <w:szCs w:val="22"/>
        </w:rPr>
        <w:t>7.</w:t>
      </w:r>
      <w:r w:rsidR="00A465BD">
        <w:rPr>
          <w:rFonts w:ascii="Century Gothic" w:hAnsi="Century Gothic"/>
          <w:b/>
          <w:bCs/>
          <w:szCs w:val="22"/>
        </w:rPr>
        <w:t xml:space="preserve"> </w:t>
      </w:r>
      <w:r w:rsidR="00632C97" w:rsidRPr="00A465BD">
        <w:rPr>
          <w:rFonts w:ascii="Century Gothic" w:hAnsi="Century Gothic"/>
          <w:b/>
          <w:bCs/>
          <w:szCs w:val="22"/>
        </w:rPr>
        <w:t>I</w:t>
      </w:r>
      <w:r w:rsidR="00946EAF" w:rsidRPr="00A465BD">
        <w:rPr>
          <w:rFonts w:ascii="Century Gothic" w:hAnsi="Century Gothic"/>
          <w:b/>
          <w:bCs/>
          <w:szCs w:val="22"/>
        </w:rPr>
        <w:t xml:space="preserve">dentifying </w:t>
      </w:r>
      <w:r w:rsidR="008F646B" w:rsidRPr="00A465BD">
        <w:rPr>
          <w:rFonts w:ascii="Century Gothic" w:hAnsi="Century Gothic"/>
          <w:b/>
          <w:bCs/>
          <w:szCs w:val="22"/>
        </w:rPr>
        <w:t>P</w:t>
      </w:r>
      <w:r w:rsidR="00946EAF" w:rsidRPr="00A465BD">
        <w:rPr>
          <w:rFonts w:ascii="Century Gothic" w:hAnsi="Century Gothic"/>
          <w:b/>
          <w:bCs/>
          <w:szCs w:val="22"/>
        </w:rPr>
        <w:t xml:space="preserve">erformance </w:t>
      </w:r>
      <w:r w:rsidR="008F646B" w:rsidRPr="00A465BD">
        <w:rPr>
          <w:rFonts w:ascii="Century Gothic" w:hAnsi="Century Gothic"/>
          <w:b/>
          <w:bCs/>
          <w:szCs w:val="22"/>
        </w:rPr>
        <w:t>I</w:t>
      </w:r>
      <w:r w:rsidR="00946EAF" w:rsidRPr="00A465BD">
        <w:rPr>
          <w:rFonts w:ascii="Century Gothic" w:hAnsi="Century Gothic"/>
          <w:b/>
          <w:bCs/>
          <w:szCs w:val="22"/>
        </w:rPr>
        <w:t>ssues</w:t>
      </w:r>
      <w:bookmarkEnd w:id="4"/>
      <w:bookmarkEnd w:id="5"/>
    </w:p>
    <w:p w14:paraId="682DA0C9" w14:textId="77777777" w:rsidR="00946EAF" w:rsidRPr="00A465BD" w:rsidRDefault="00946EAF" w:rsidP="00A465BD">
      <w:pPr>
        <w:spacing w:line="276" w:lineRule="auto"/>
        <w:rPr>
          <w:rFonts w:ascii="Century Gothic" w:hAnsi="Century Gothic"/>
          <w:szCs w:val="22"/>
        </w:rPr>
      </w:pPr>
    </w:p>
    <w:p w14:paraId="397E2D64" w14:textId="77777777" w:rsidR="00946EAF"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In the first instance, </w:t>
      </w:r>
      <w:r w:rsidR="002B4D11" w:rsidRPr="00A465BD">
        <w:rPr>
          <w:rFonts w:ascii="Century Gothic" w:hAnsi="Century Gothic"/>
          <w:szCs w:val="22"/>
        </w:rPr>
        <w:t xml:space="preserve">most </w:t>
      </w:r>
      <w:r w:rsidRPr="00A465BD">
        <w:rPr>
          <w:rFonts w:ascii="Century Gothic" w:hAnsi="Century Gothic"/>
          <w:szCs w:val="22"/>
        </w:rPr>
        <w:t xml:space="preserve">performance issues should normally be dealt with informally between </w:t>
      </w:r>
      <w:r w:rsidR="00AF28C5" w:rsidRPr="00A465BD">
        <w:rPr>
          <w:rFonts w:ascii="Century Gothic" w:hAnsi="Century Gothic"/>
          <w:szCs w:val="22"/>
        </w:rPr>
        <w:t>you</w:t>
      </w:r>
      <w:r w:rsidRPr="00A465BD">
        <w:rPr>
          <w:rFonts w:ascii="Century Gothic" w:hAnsi="Century Gothic"/>
          <w:szCs w:val="22"/>
        </w:rPr>
        <w:t xml:space="preserve"> and </w:t>
      </w:r>
      <w:r w:rsidR="00AF28C5" w:rsidRPr="00A465BD">
        <w:rPr>
          <w:rFonts w:ascii="Century Gothic" w:hAnsi="Century Gothic"/>
          <w:szCs w:val="22"/>
        </w:rPr>
        <w:t xml:space="preserve">your </w:t>
      </w:r>
      <w:r w:rsidRPr="00A465BD">
        <w:rPr>
          <w:rFonts w:ascii="Century Gothic" w:hAnsi="Century Gothic"/>
          <w:szCs w:val="22"/>
        </w:rPr>
        <w:t>line manager as part of day-to-day management</w:t>
      </w:r>
      <w:r w:rsidR="00A465BD" w:rsidRPr="00A465BD">
        <w:rPr>
          <w:rFonts w:ascii="Century Gothic" w:hAnsi="Century Gothic"/>
          <w:color w:val="4472C4"/>
          <w:szCs w:val="22"/>
        </w:rPr>
        <w:t>.</w:t>
      </w:r>
      <w:r w:rsidR="00A465BD" w:rsidRPr="00A465BD">
        <w:rPr>
          <w:rFonts w:ascii="Century Gothic" w:hAnsi="Century Gothic"/>
          <w:szCs w:val="22"/>
        </w:rPr>
        <w:t xml:space="preserve"> </w:t>
      </w:r>
      <w:r w:rsidRPr="00A465BD">
        <w:rPr>
          <w:rFonts w:ascii="Century Gothic" w:hAnsi="Century Gothic"/>
          <w:szCs w:val="22"/>
        </w:rPr>
        <w:t xml:space="preserve">Where appropriate, a note of any such informal discussions may be placed </w:t>
      </w:r>
      <w:r w:rsidR="00C360C4" w:rsidRPr="00A465BD">
        <w:rPr>
          <w:rFonts w:ascii="Century Gothic" w:hAnsi="Century Gothic"/>
          <w:szCs w:val="22"/>
        </w:rPr>
        <w:t xml:space="preserve">on </w:t>
      </w:r>
      <w:r w:rsidR="00AF28C5" w:rsidRPr="00A465BD">
        <w:rPr>
          <w:rFonts w:ascii="Century Gothic" w:hAnsi="Century Gothic"/>
          <w:szCs w:val="22"/>
        </w:rPr>
        <w:t>your</w:t>
      </w:r>
      <w:r w:rsidR="00C360C4" w:rsidRPr="00A465BD">
        <w:rPr>
          <w:rFonts w:ascii="Century Gothic" w:hAnsi="Century Gothic"/>
          <w:szCs w:val="22"/>
        </w:rPr>
        <w:t xml:space="preserve"> personnel file</w:t>
      </w:r>
      <w:r w:rsidRPr="00A465BD">
        <w:rPr>
          <w:rFonts w:ascii="Century Gothic" w:hAnsi="Century Gothic"/>
          <w:szCs w:val="22"/>
        </w:rPr>
        <w:t>. The formal procedure should be used for more serious cases, or in any case where an earlier informal discussion has not resulted in a satisfactory improvement. Informal discussions may help</w:t>
      </w:r>
      <w:r w:rsidR="00C360C4" w:rsidRPr="00A465BD">
        <w:rPr>
          <w:rFonts w:ascii="Century Gothic" w:hAnsi="Century Gothic"/>
          <w:szCs w:val="22"/>
        </w:rPr>
        <w:t xml:space="preserve"> to</w:t>
      </w:r>
      <w:r w:rsidRPr="00A465BD">
        <w:rPr>
          <w:rFonts w:ascii="Century Gothic" w:hAnsi="Century Gothic"/>
          <w:szCs w:val="22"/>
        </w:rPr>
        <w:t>:</w:t>
      </w:r>
    </w:p>
    <w:p w14:paraId="38A01E29" w14:textId="77777777" w:rsidR="009D741C" w:rsidRPr="00A465BD" w:rsidRDefault="00FA2742" w:rsidP="00A465BD">
      <w:pPr>
        <w:numPr>
          <w:ilvl w:val="0"/>
          <w:numId w:val="27"/>
        </w:numPr>
        <w:spacing w:line="276" w:lineRule="auto"/>
        <w:rPr>
          <w:rFonts w:ascii="Century Gothic" w:hAnsi="Century Gothic"/>
          <w:szCs w:val="22"/>
        </w:rPr>
      </w:pPr>
      <w:r w:rsidRPr="00A465BD">
        <w:rPr>
          <w:rFonts w:ascii="Century Gothic" w:hAnsi="Century Gothic"/>
          <w:szCs w:val="22"/>
        </w:rPr>
        <w:t>clarify the required standards;</w:t>
      </w:r>
    </w:p>
    <w:p w14:paraId="71B1D3A6" w14:textId="77777777" w:rsidR="009D741C" w:rsidRPr="00A465BD" w:rsidRDefault="00FA2742" w:rsidP="00A465BD">
      <w:pPr>
        <w:numPr>
          <w:ilvl w:val="0"/>
          <w:numId w:val="27"/>
        </w:numPr>
        <w:spacing w:line="276" w:lineRule="auto"/>
        <w:rPr>
          <w:rFonts w:ascii="Century Gothic" w:hAnsi="Century Gothic"/>
          <w:szCs w:val="22"/>
        </w:rPr>
      </w:pPr>
      <w:r w:rsidRPr="00A465BD">
        <w:rPr>
          <w:rFonts w:ascii="Century Gothic" w:hAnsi="Century Gothic"/>
          <w:szCs w:val="22"/>
        </w:rPr>
        <w:t>identify areas of concern;</w:t>
      </w:r>
    </w:p>
    <w:p w14:paraId="4E116F74" w14:textId="77777777" w:rsidR="009D741C" w:rsidRPr="00A465BD" w:rsidRDefault="00FA2742" w:rsidP="00A465BD">
      <w:pPr>
        <w:numPr>
          <w:ilvl w:val="0"/>
          <w:numId w:val="27"/>
        </w:numPr>
        <w:spacing w:line="276" w:lineRule="auto"/>
        <w:rPr>
          <w:rFonts w:ascii="Century Gothic" w:hAnsi="Century Gothic"/>
          <w:szCs w:val="22"/>
        </w:rPr>
      </w:pPr>
      <w:r w:rsidRPr="00A465BD">
        <w:rPr>
          <w:rFonts w:ascii="Century Gothic" w:hAnsi="Century Gothic"/>
          <w:szCs w:val="22"/>
        </w:rPr>
        <w:t>establish the likely causes of poor performance and identify any training needs</w:t>
      </w:r>
      <w:r w:rsidR="00391CDC" w:rsidRPr="00A465BD">
        <w:rPr>
          <w:rFonts w:ascii="Century Gothic" w:hAnsi="Century Gothic"/>
          <w:szCs w:val="22"/>
        </w:rPr>
        <w:t xml:space="preserve"> or other support</w:t>
      </w:r>
      <w:r w:rsidRPr="00A465BD">
        <w:rPr>
          <w:rFonts w:ascii="Century Gothic" w:hAnsi="Century Gothic"/>
          <w:szCs w:val="22"/>
        </w:rPr>
        <w:t>; and/or</w:t>
      </w:r>
    </w:p>
    <w:p w14:paraId="0DEDA191" w14:textId="77777777" w:rsidR="009D741C" w:rsidRPr="00A465BD" w:rsidRDefault="00FA2742" w:rsidP="00A465BD">
      <w:pPr>
        <w:numPr>
          <w:ilvl w:val="0"/>
          <w:numId w:val="27"/>
        </w:numPr>
        <w:spacing w:line="276" w:lineRule="auto"/>
        <w:rPr>
          <w:rFonts w:ascii="Century Gothic" w:hAnsi="Century Gothic"/>
          <w:szCs w:val="22"/>
        </w:rPr>
      </w:pPr>
      <w:r w:rsidRPr="00A465BD">
        <w:rPr>
          <w:rFonts w:ascii="Century Gothic" w:hAnsi="Century Gothic"/>
          <w:szCs w:val="22"/>
        </w:rPr>
        <w:t xml:space="preserve">set targets for improvement and a </w:t>
      </w:r>
      <w:r w:rsidR="00F307EF" w:rsidRPr="00A465BD">
        <w:rPr>
          <w:rFonts w:ascii="Century Gothic" w:hAnsi="Century Gothic"/>
          <w:szCs w:val="22"/>
        </w:rPr>
        <w:t>timescale</w:t>
      </w:r>
      <w:r w:rsidRPr="00A465BD">
        <w:rPr>
          <w:rFonts w:ascii="Century Gothic" w:hAnsi="Century Gothic"/>
          <w:szCs w:val="22"/>
        </w:rPr>
        <w:t xml:space="preserve"> for review.</w:t>
      </w:r>
    </w:p>
    <w:p w14:paraId="705BE4C8" w14:textId="77777777" w:rsidR="00946EAF" w:rsidRPr="00A465BD" w:rsidRDefault="00946EAF" w:rsidP="00A465BD">
      <w:pPr>
        <w:spacing w:line="276" w:lineRule="auto"/>
        <w:rPr>
          <w:rFonts w:ascii="Century Gothic" w:hAnsi="Century Gothic"/>
          <w:szCs w:val="22"/>
        </w:rPr>
      </w:pPr>
    </w:p>
    <w:p w14:paraId="1064B3D6" w14:textId="77777777" w:rsidR="009D741C"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If </w:t>
      </w:r>
      <w:r w:rsidR="0017795F" w:rsidRPr="00A465BD">
        <w:rPr>
          <w:rFonts w:ascii="Century Gothic" w:hAnsi="Century Gothic"/>
          <w:szCs w:val="22"/>
        </w:rPr>
        <w:t>we</w:t>
      </w:r>
      <w:r w:rsidR="002F3612" w:rsidRPr="00A465BD">
        <w:rPr>
          <w:rFonts w:ascii="Century Gothic" w:hAnsi="Century Gothic"/>
          <w:szCs w:val="22"/>
        </w:rPr>
        <w:t xml:space="preserve"> </w:t>
      </w:r>
      <w:r w:rsidR="0017795F" w:rsidRPr="00A465BD">
        <w:rPr>
          <w:rFonts w:ascii="Century Gothic" w:hAnsi="Century Gothic"/>
          <w:szCs w:val="22"/>
        </w:rPr>
        <w:t xml:space="preserve">have </w:t>
      </w:r>
      <w:r w:rsidR="007F3CBC" w:rsidRPr="00A465BD">
        <w:rPr>
          <w:rFonts w:ascii="Century Gothic" w:hAnsi="Century Gothic"/>
          <w:szCs w:val="22"/>
        </w:rPr>
        <w:t xml:space="preserve">serious </w:t>
      </w:r>
      <w:r w:rsidRPr="00A465BD">
        <w:rPr>
          <w:rFonts w:ascii="Century Gothic" w:hAnsi="Century Gothic"/>
          <w:szCs w:val="22"/>
        </w:rPr>
        <w:t xml:space="preserve">concerns about </w:t>
      </w:r>
      <w:r w:rsidR="00AF28C5" w:rsidRPr="00A465BD">
        <w:rPr>
          <w:rFonts w:ascii="Century Gothic" w:hAnsi="Century Gothic"/>
          <w:szCs w:val="22"/>
        </w:rPr>
        <w:t>your</w:t>
      </w:r>
      <w:r w:rsidRPr="00A465BD">
        <w:rPr>
          <w:rFonts w:ascii="Century Gothic" w:hAnsi="Century Gothic"/>
          <w:szCs w:val="22"/>
        </w:rPr>
        <w:t xml:space="preserve"> performance, </w:t>
      </w:r>
      <w:r w:rsidR="000F7A69" w:rsidRPr="00A465BD">
        <w:rPr>
          <w:rFonts w:ascii="Century Gothic" w:hAnsi="Century Gothic"/>
          <w:szCs w:val="22"/>
        </w:rPr>
        <w:t>we</w:t>
      </w:r>
      <w:r w:rsidRPr="00A465BD">
        <w:rPr>
          <w:rFonts w:ascii="Century Gothic" w:hAnsi="Century Gothic"/>
          <w:szCs w:val="22"/>
        </w:rPr>
        <w:t xml:space="preserve"> will unde</w:t>
      </w:r>
      <w:r w:rsidR="009D70D8" w:rsidRPr="00A465BD">
        <w:rPr>
          <w:rFonts w:ascii="Century Gothic" w:hAnsi="Century Gothic"/>
          <w:szCs w:val="22"/>
        </w:rPr>
        <w:t>rtake an assessment to decide whether there</w:t>
      </w:r>
      <w:r w:rsidRPr="00A465BD">
        <w:rPr>
          <w:rFonts w:ascii="Century Gothic" w:hAnsi="Century Gothic"/>
          <w:szCs w:val="22"/>
        </w:rPr>
        <w:t xml:space="preserve"> </w:t>
      </w:r>
      <w:r w:rsidR="009D70D8" w:rsidRPr="00A465BD">
        <w:rPr>
          <w:rFonts w:ascii="Century Gothic" w:hAnsi="Century Gothic"/>
          <w:szCs w:val="22"/>
        </w:rPr>
        <w:t>a</w:t>
      </w:r>
      <w:r w:rsidRPr="00A465BD">
        <w:rPr>
          <w:rFonts w:ascii="Century Gothic" w:hAnsi="Century Gothic"/>
          <w:szCs w:val="22"/>
        </w:rPr>
        <w:t xml:space="preserve">re grounds for taking formal action under this procedure. The </w:t>
      </w:r>
      <w:r w:rsidR="005C768B" w:rsidRPr="00A465BD">
        <w:rPr>
          <w:rFonts w:ascii="Century Gothic" w:hAnsi="Century Gothic"/>
          <w:szCs w:val="22"/>
        </w:rPr>
        <w:t>steps</w:t>
      </w:r>
      <w:r w:rsidRPr="00A465BD">
        <w:rPr>
          <w:rFonts w:ascii="Century Gothic" w:hAnsi="Century Gothic"/>
          <w:szCs w:val="22"/>
        </w:rPr>
        <w:t xml:space="preserve"> involved will depend on the circumstances but may in</w:t>
      </w:r>
      <w:r w:rsidR="005C768B" w:rsidRPr="00A465BD">
        <w:rPr>
          <w:rFonts w:ascii="Century Gothic" w:hAnsi="Century Gothic"/>
          <w:szCs w:val="22"/>
        </w:rPr>
        <w:t>clud</w:t>
      </w:r>
      <w:r w:rsidRPr="00A465BD">
        <w:rPr>
          <w:rFonts w:ascii="Century Gothic" w:hAnsi="Century Gothic"/>
          <w:szCs w:val="22"/>
        </w:rPr>
        <w:t xml:space="preserve">e reviewing </w:t>
      </w:r>
      <w:r w:rsidR="00AF28C5" w:rsidRPr="00A465BD">
        <w:rPr>
          <w:rFonts w:ascii="Century Gothic" w:hAnsi="Century Gothic"/>
          <w:szCs w:val="22"/>
        </w:rPr>
        <w:t>your</w:t>
      </w:r>
      <w:r w:rsidRPr="00A465BD">
        <w:rPr>
          <w:rFonts w:ascii="Century Gothic" w:hAnsi="Century Gothic"/>
          <w:szCs w:val="22"/>
        </w:rPr>
        <w:t xml:space="preserve"> personnel file</w:t>
      </w:r>
      <w:r w:rsidR="00F5760E" w:rsidRPr="00A465BD">
        <w:rPr>
          <w:rFonts w:ascii="Century Gothic" w:hAnsi="Century Gothic"/>
          <w:szCs w:val="22"/>
        </w:rPr>
        <w:t>,</w:t>
      </w:r>
      <w:r w:rsidRPr="00A465BD">
        <w:rPr>
          <w:rFonts w:ascii="Century Gothic" w:hAnsi="Century Gothic"/>
          <w:szCs w:val="22"/>
        </w:rPr>
        <w:t xml:space="preserve"> including any </w:t>
      </w:r>
      <w:r w:rsidR="00070E90" w:rsidRPr="00A465BD">
        <w:rPr>
          <w:rFonts w:ascii="Century Gothic" w:hAnsi="Century Gothic"/>
          <w:szCs w:val="22"/>
        </w:rPr>
        <w:t xml:space="preserve">job description and </w:t>
      </w:r>
      <w:r w:rsidRPr="00A465BD">
        <w:rPr>
          <w:rFonts w:ascii="Century Gothic" w:hAnsi="Century Gothic"/>
          <w:szCs w:val="22"/>
        </w:rPr>
        <w:t xml:space="preserve">appraisal records, gathering any relevant documents, monitoring </w:t>
      </w:r>
      <w:r w:rsidR="00070E90" w:rsidRPr="00A465BD">
        <w:rPr>
          <w:rFonts w:ascii="Century Gothic" w:hAnsi="Century Gothic"/>
          <w:szCs w:val="22"/>
        </w:rPr>
        <w:t>w</w:t>
      </w:r>
      <w:r w:rsidRPr="00A465BD">
        <w:rPr>
          <w:rFonts w:ascii="Century Gothic" w:hAnsi="Century Gothic"/>
          <w:szCs w:val="22"/>
        </w:rPr>
        <w:t>ork</w:t>
      </w:r>
      <w:r w:rsidR="009D70D8" w:rsidRPr="00A465BD">
        <w:rPr>
          <w:rFonts w:ascii="Century Gothic" w:hAnsi="Century Gothic"/>
          <w:szCs w:val="22"/>
        </w:rPr>
        <w:t>,</w:t>
      </w:r>
      <w:r w:rsidRPr="00A465BD">
        <w:rPr>
          <w:rFonts w:ascii="Century Gothic" w:hAnsi="Century Gothic"/>
          <w:szCs w:val="22"/>
        </w:rPr>
        <w:t xml:space="preserve"> and </w:t>
      </w:r>
      <w:r w:rsidR="000E2F89" w:rsidRPr="00A465BD">
        <w:rPr>
          <w:rFonts w:ascii="Century Gothic" w:hAnsi="Century Gothic"/>
          <w:szCs w:val="22"/>
        </w:rPr>
        <w:t>meeting</w:t>
      </w:r>
      <w:r w:rsidRPr="00A465BD">
        <w:rPr>
          <w:rFonts w:ascii="Century Gothic" w:hAnsi="Century Gothic"/>
          <w:szCs w:val="22"/>
        </w:rPr>
        <w:t xml:space="preserve"> </w:t>
      </w:r>
      <w:r w:rsidR="00AF28C5" w:rsidRPr="00A465BD">
        <w:rPr>
          <w:rFonts w:ascii="Century Gothic" w:hAnsi="Century Gothic"/>
          <w:szCs w:val="22"/>
        </w:rPr>
        <w:t>you</w:t>
      </w:r>
      <w:r w:rsidRPr="00A465BD">
        <w:rPr>
          <w:rFonts w:ascii="Century Gothic" w:hAnsi="Century Gothic"/>
          <w:szCs w:val="22"/>
        </w:rPr>
        <w:t xml:space="preserve"> </w:t>
      </w:r>
      <w:r w:rsidR="000E2F89" w:rsidRPr="00A465BD">
        <w:rPr>
          <w:rFonts w:ascii="Century Gothic" w:hAnsi="Century Gothic"/>
          <w:szCs w:val="22"/>
        </w:rPr>
        <w:t>to discuss</w:t>
      </w:r>
      <w:r w:rsidR="009D70D8" w:rsidRPr="00A465BD">
        <w:rPr>
          <w:rFonts w:ascii="Century Gothic" w:hAnsi="Century Gothic"/>
          <w:szCs w:val="22"/>
        </w:rPr>
        <w:t xml:space="preserve"> </w:t>
      </w:r>
      <w:r w:rsidR="00AF28C5" w:rsidRPr="00A465BD">
        <w:rPr>
          <w:rFonts w:ascii="Century Gothic" w:hAnsi="Century Gothic"/>
          <w:szCs w:val="22"/>
        </w:rPr>
        <w:t xml:space="preserve">your </w:t>
      </w:r>
      <w:r w:rsidR="009D70D8" w:rsidRPr="00A465BD">
        <w:rPr>
          <w:rFonts w:ascii="Century Gothic" w:hAnsi="Century Gothic"/>
          <w:szCs w:val="22"/>
        </w:rPr>
        <w:t>work</w:t>
      </w:r>
      <w:r w:rsidRPr="00A465BD">
        <w:rPr>
          <w:rFonts w:ascii="Century Gothic" w:hAnsi="Century Gothic"/>
          <w:szCs w:val="22"/>
        </w:rPr>
        <w:t>.</w:t>
      </w:r>
    </w:p>
    <w:p w14:paraId="0253D0DE" w14:textId="77777777" w:rsidR="00AF28C5" w:rsidRPr="00A465BD" w:rsidRDefault="00AF28C5" w:rsidP="00A465BD">
      <w:pPr>
        <w:spacing w:line="276" w:lineRule="auto"/>
        <w:rPr>
          <w:rFonts w:ascii="Century Gothic" w:hAnsi="Century Gothic"/>
          <w:szCs w:val="22"/>
        </w:rPr>
      </w:pPr>
    </w:p>
    <w:p w14:paraId="648089FF" w14:textId="77777777" w:rsidR="00551409" w:rsidRPr="00A465BD" w:rsidRDefault="0017795F" w:rsidP="00A465BD">
      <w:pPr>
        <w:spacing w:line="276" w:lineRule="auto"/>
        <w:rPr>
          <w:rFonts w:ascii="Century Gothic" w:hAnsi="Century Gothic"/>
          <w:szCs w:val="22"/>
        </w:rPr>
      </w:pPr>
      <w:r w:rsidRPr="00A465BD">
        <w:rPr>
          <w:rFonts w:ascii="Century Gothic" w:hAnsi="Century Gothic"/>
          <w:szCs w:val="22"/>
        </w:rPr>
        <w:t>We</w:t>
      </w:r>
      <w:r w:rsidR="00551409" w:rsidRPr="00A465BD">
        <w:rPr>
          <w:rFonts w:ascii="Century Gothic" w:hAnsi="Century Gothic"/>
          <w:szCs w:val="22"/>
        </w:rPr>
        <w:t xml:space="preserve"> may decide to proceed straight to Stage 3 </w:t>
      </w:r>
      <w:r w:rsidR="00AF28C5" w:rsidRPr="00A465BD">
        <w:rPr>
          <w:rFonts w:ascii="Century Gothic" w:hAnsi="Century Gothic"/>
          <w:szCs w:val="22"/>
        </w:rPr>
        <w:t xml:space="preserve">(see below) </w:t>
      </w:r>
      <w:r w:rsidR="00551409" w:rsidRPr="00A465BD">
        <w:rPr>
          <w:rFonts w:ascii="Century Gothic" w:hAnsi="Century Gothic"/>
          <w:szCs w:val="22"/>
        </w:rPr>
        <w:t xml:space="preserve">of this process where the </w:t>
      </w:r>
      <w:r w:rsidR="008C7778" w:rsidRPr="00A465BD">
        <w:rPr>
          <w:rFonts w:ascii="Century Gothic" w:hAnsi="Century Gothic"/>
          <w:szCs w:val="22"/>
        </w:rPr>
        <w:t xml:space="preserve">evidence suggests that </w:t>
      </w:r>
      <w:r w:rsidR="00B85823" w:rsidRPr="00A465BD">
        <w:rPr>
          <w:rFonts w:ascii="Century Gothic" w:hAnsi="Century Gothic"/>
          <w:szCs w:val="22"/>
        </w:rPr>
        <w:t xml:space="preserve">the performance concerns are sufficiently serious </w:t>
      </w:r>
      <w:r w:rsidR="00551409" w:rsidRPr="00A465BD">
        <w:rPr>
          <w:rFonts w:ascii="Century Gothic" w:hAnsi="Century Gothic"/>
          <w:szCs w:val="22"/>
        </w:rPr>
        <w:t>as to potentially warrant dismissal without the need for a final written warning</w:t>
      </w:r>
      <w:r w:rsidR="008C7778" w:rsidRPr="00A465BD">
        <w:rPr>
          <w:rFonts w:ascii="Century Gothic" w:hAnsi="Century Gothic"/>
          <w:szCs w:val="22"/>
        </w:rPr>
        <w:t>.</w:t>
      </w:r>
    </w:p>
    <w:p w14:paraId="323AE211" w14:textId="77777777" w:rsidR="00956F63" w:rsidRPr="00A465BD" w:rsidRDefault="00956F63" w:rsidP="00A465BD">
      <w:pPr>
        <w:spacing w:line="276" w:lineRule="auto"/>
        <w:rPr>
          <w:rFonts w:ascii="Century Gothic" w:hAnsi="Century Gothic"/>
          <w:szCs w:val="22"/>
        </w:rPr>
      </w:pPr>
    </w:p>
    <w:p w14:paraId="17FF7C45" w14:textId="77777777" w:rsidR="00946EAF" w:rsidRPr="00A465BD" w:rsidRDefault="00BF17D5" w:rsidP="00A465BD">
      <w:pPr>
        <w:spacing w:line="276" w:lineRule="auto"/>
        <w:rPr>
          <w:rFonts w:ascii="Century Gothic" w:hAnsi="Century Gothic"/>
          <w:b/>
          <w:bCs/>
          <w:szCs w:val="22"/>
        </w:rPr>
      </w:pPr>
      <w:r w:rsidRPr="00A465BD">
        <w:rPr>
          <w:rFonts w:ascii="Century Gothic" w:hAnsi="Century Gothic"/>
          <w:szCs w:val="22"/>
        </w:rPr>
        <w:t>While you are in capability procedures, pay progression will be withheld.</w:t>
      </w:r>
      <w:bookmarkStart w:id="6" w:name="a833257"/>
      <w:bookmarkStart w:id="7" w:name="_Toc414461024"/>
    </w:p>
    <w:p w14:paraId="3F4F3197" w14:textId="77777777" w:rsidR="00490BA3" w:rsidRPr="00A465BD" w:rsidRDefault="00490BA3" w:rsidP="00A465BD">
      <w:pPr>
        <w:spacing w:line="276" w:lineRule="auto"/>
        <w:rPr>
          <w:rFonts w:ascii="Century Gothic" w:hAnsi="Century Gothic"/>
          <w:b/>
          <w:bCs/>
          <w:szCs w:val="22"/>
        </w:rPr>
      </w:pPr>
    </w:p>
    <w:p w14:paraId="5C2E557B" w14:textId="77777777" w:rsidR="009D741C" w:rsidRPr="00A465BD" w:rsidRDefault="001F400B" w:rsidP="00A465BD">
      <w:pPr>
        <w:spacing w:line="276" w:lineRule="auto"/>
        <w:rPr>
          <w:rFonts w:ascii="Century Gothic" w:hAnsi="Century Gothic"/>
          <w:b/>
          <w:bCs/>
          <w:szCs w:val="22"/>
        </w:rPr>
      </w:pPr>
      <w:r>
        <w:rPr>
          <w:rFonts w:ascii="Century Gothic" w:hAnsi="Century Gothic"/>
          <w:b/>
          <w:bCs/>
          <w:szCs w:val="22"/>
        </w:rPr>
        <w:t>8.</w:t>
      </w:r>
      <w:r w:rsidR="00A465BD">
        <w:rPr>
          <w:rFonts w:ascii="Century Gothic" w:hAnsi="Century Gothic"/>
          <w:b/>
          <w:bCs/>
          <w:szCs w:val="22"/>
        </w:rPr>
        <w:t xml:space="preserve"> </w:t>
      </w:r>
      <w:r w:rsidR="00757AA7" w:rsidRPr="00A465BD">
        <w:rPr>
          <w:rFonts w:ascii="Century Gothic" w:hAnsi="Century Gothic"/>
          <w:b/>
          <w:bCs/>
          <w:szCs w:val="22"/>
        </w:rPr>
        <w:t>N</w:t>
      </w:r>
      <w:r w:rsidR="00946EAF" w:rsidRPr="00A465BD">
        <w:rPr>
          <w:rFonts w:ascii="Century Gothic" w:hAnsi="Century Gothic"/>
          <w:b/>
          <w:bCs/>
          <w:szCs w:val="22"/>
        </w:rPr>
        <w:t xml:space="preserve">otification of </w:t>
      </w:r>
      <w:r w:rsidR="00F5760E" w:rsidRPr="00A465BD">
        <w:rPr>
          <w:rFonts w:ascii="Century Gothic" w:hAnsi="Century Gothic"/>
          <w:b/>
          <w:bCs/>
          <w:szCs w:val="22"/>
        </w:rPr>
        <w:t xml:space="preserve">Formal </w:t>
      </w:r>
      <w:r w:rsidR="008F646B" w:rsidRPr="00A465BD">
        <w:rPr>
          <w:rFonts w:ascii="Century Gothic" w:hAnsi="Century Gothic"/>
          <w:b/>
          <w:bCs/>
          <w:szCs w:val="22"/>
        </w:rPr>
        <w:t>C</w:t>
      </w:r>
      <w:r w:rsidR="00946EAF" w:rsidRPr="00A465BD">
        <w:rPr>
          <w:rFonts w:ascii="Century Gothic" w:hAnsi="Century Gothic"/>
          <w:b/>
          <w:bCs/>
          <w:szCs w:val="22"/>
        </w:rPr>
        <w:t xml:space="preserve">apability </w:t>
      </w:r>
      <w:r w:rsidR="008F646B" w:rsidRPr="00A465BD">
        <w:rPr>
          <w:rFonts w:ascii="Century Gothic" w:hAnsi="Century Gothic"/>
          <w:b/>
          <w:bCs/>
          <w:szCs w:val="22"/>
        </w:rPr>
        <w:t>H</w:t>
      </w:r>
      <w:r w:rsidR="00946EAF" w:rsidRPr="00A465BD">
        <w:rPr>
          <w:rFonts w:ascii="Century Gothic" w:hAnsi="Century Gothic"/>
          <w:b/>
          <w:bCs/>
          <w:szCs w:val="22"/>
        </w:rPr>
        <w:t>earing</w:t>
      </w:r>
      <w:bookmarkEnd w:id="6"/>
      <w:bookmarkEnd w:id="7"/>
    </w:p>
    <w:p w14:paraId="78923189" w14:textId="77777777" w:rsidR="00946EAF" w:rsidRPr="00A465BD" w:rsidRDefault="00946EAF" w:rsidP="00A465BD">
      <w:pPr>
        <w:spacing w:line="276" w:lineRule="auto"/>
        <w:rPr>
          <w:rFonts w:ascii="Century Gothic" w:hAnsi="Century Gothic"/>
          <w:szCs w:val="22"/>
        </w:rPr>
      </w:pPr>
    </w:p>
    <w:p w14:paraId="1B835D84" w14:textId="77777777" w:rsidR="00241D3E"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If </w:t>
      </w:r>
      <w:r w:rsidR="0017795F" w:rsidRPr="00A465BD">
        <w:rPr>
          <w:rFonts w:ascii="Century Gothic" w:hAnsi="Century Gothic"/>
          <w:szCs w:val="22"/>
        </w:rPr>
        <w:t>we</w:t>
      </w:r>
      <w:r w:rsidRPr="00A465BD">
        <w:rPr>
          <w:rFonts w:ascii="Century Gothic" w:hAnsi="Century Gothic"/>
          <w:szCs w:val="22"/>
        </w:rPr>
        <w:t xml:space="preserve"> consider that there are grounds for taking formal action </w:t>
      </w:r>
      <w:r w:rsidR="00295A11" w:rsidRPr="00A465BD">
        <w:rPr>
          <w:rFonts w:ascii="Century Gothic" w:hAnsi="Century Gothic"/>
          <w:szCs w:val="22"/>
        </w:rPr>
        <w:t>in relation to</w:t>
      </w:r>
      <w:r w:rsidRPr="00A465BD">
        <w:rPr>
          <w:rFonts w:ascii="Century Gothic" w:hAnsi="Century Gothic"/>
          <w:szCs w:val="22"/>
        </w:rPr>
        <w:t xml:space="preserve"> alleged poor performance, </w:t>
      </w:r>
      <w:r w:rsidR="00AF28C5" w:rsidRPr="00A465BD">
        <w:rPr>
          <w:rFonts w:ascii="Century Gothic" w:hAnsi="Century Gothic"/>
          <w:szCs w:val="22"/>
        </w:rPr>
        <w:t>you</w:t>
      </w:r>
      <w:r w:rsidRPr="00A465BD">
        <w:rPr>
          <w:rFonts w:ascii="Century Gothic" w:hAnsi="Century Gothic"/>
          <w:szCs w:val="22"/>
        </w:rPr>
        <w:t xml:space="preserve"> will be required to attend a capability hearing. </w:t>
      </w:r>
    </w:p>
    <w:p w14:paraId="19A75777" w14:textId="77777777" w:rsidR="00241D3E" w:rsidRPr="00A465BD" w:rsidRDefault="00241D3E" w:rsidP="00A465BD">
      <w:pPr>
        <w:spacing w:line="276" w:lineRule="auto"/>
        <w:rPr>
          <w:rFonts w:ascii="Century Gothic" w:hAnsi="Century Gothic"/>
          <w:szCs w:val="22"/>
        </w:rPr>
      </w:pPr>
    </w:p>
    <w:p w14:paraId="43D320C9" w14:textId="77777777" w:rsidR="00946EAF" w:rsidRPr="00A465BD" w:rsidRDefault="0017795F" w:rsidP="00A465BD">
      <w:pPr>
        <w:spacing w:line="276" w:lineRule="auto"/>
        <w:rPr>
          <w:rFonts w:ascii="Century Gothic" w:hAnsi="Century Gothic"/>
          <w:szCs w:val="22"/>
        </w:rPr>
      </w:pPr>
      <w:r w:rsidRPr="00A465BD">
        <w:rPr>
          <w:rFonts w:ascii="Century Gothic" w:hAnsi="Century Gothic"/>
          <w:szCs w:val="22"/>
        </w:rPr>
        <w:t>We</w:t>
      </w:r>
      <w:r w:rsidR="00FA2742" w:rsidRPr="00A465BD">
        <w:rPr>
          <w:rFonts w:ascii="Century Gothic" w:hAnsi="Century Gothic"/>
          <w:szCs w:val="22"/>
        </w:rPr>
        <w:t xml:space="preserve"> will notify </w:t>
      </w:r>
      <w:r w:rsidR="00AF28C5" w:rsidRPr="00A465BD">
        <w:rPr>
          <w:rFonts w:ascii="Century Gothic" w:hAnsi="Century Gothic"/>
          <w:szCs w:val="22"/>
        </w:rPr>
        <w:t>you</w:t>
      </w:r>
      <w:r w:rsidR="00FA2742" w:rsidRPr="00A465BD">
        <w:rPr>
          <w:rFonts w:ascii="Century Gothic" w:hAnsi="Century Gothic"/>
          <w:szCs w:val="22"/>
        </w:rPr>
        <w:t xml:space="preserve"> in writing </w:t>
      </w:r>
      <w:r w:rsidR="00295A11" w:rsidRPr="00A465BD">
        <w:rPr>
          <w:rFonts w:ascii="Century Gothic" w:hAnsi="Century Gothic"/>
          <w:szCs w:val="22"/>
        </w:rPr>
        <w:t xml:space="preserve">of </w:t>
      </w:r>
      <w:r w:rsidR="00DB40DD" w:rsidRPr="00A465BD">
        <w:rPr>
          <w:rFonts w:ascii="Century Gothic" w:hAnsi="Century Gothic"/>
          <w:szCs w:val="22"/>
        </w:rPr>
        <w:t xml:space="preserve">our </w:t>
      </w:r>
      <w:r w:rsidR="00295A11" w:rsidRPr="00A465BD">
        <w:rPr>
          <w:rFonts w:ascii="Century Gothic" w:hAnsi="Century Gothic"/>
          <w:szCs w:val="22"/>
        </w:rPr>
        <w:t>decision to initiate the formal capability procedure and confirm:</w:t>
      </w:r>
    </w:p>
    <w:p w14:paraId="159D8D79" w14:textId="77777777" w:rsidR="004A24D5" w:rsidRPr="00A465BD" w:rsidRDefault="00295A11" w:rsidP="00A465BD">
      <w:pPr>
        <w:numPr>
          <w:ilvl w:val="0"/>
          <w:numId w:val="28"/>
        </w:numPr>
        <w:spacing w:line="276" w:lineRule="auto"/>
        <w:rPr>
          <w:rFonts w:ascii="Century Gothic" w:hAnsi="Century Gothic"/>
          <w:szCs w:val="22"/>
        </w:rPr>
      </w:pPr>
      <w:r w:rsidRPr="00A465BD">
        <w:rPr>
          <w:rFonts w:ascii="Century Gothic" w:hAnsi="Century Gothic"/>
          <w:szCs w:val="22"/>
        </w:rPr>
        <w:t>the</w:t>
      </w:r>
      <w:r w:rsidR="00FA2742" w:rsidRPr="00A465BD">
        <w:rPr>
          <w:rFonts w:ascii="Century Gothic" w:hAnsi="Century Gothic"/>
          <w:szCs w:val="22"/>
        </w:rPr>
        <w:t xml:space="preserve"> </w:t>
      </w:r>
      <w:r w:rsidR="004A24D5" w:rsidRPr="00A465BD">
        <w:rPr>
          <w:rFonts w:ascii="Century Gothic" w:hAnsi="Century Gothic"/>
          <w:szCs w:val="22"/>
        </w:rPr>
        <w:t xml:space="preserve">nature of the </w:t>
      </w:r>
      <w:r w:rsidR="00FA2742" w:rsidRPr="00A465BD">
        <w:rPr>
          <w:rFonts w:ascii="Century Gothic" w:hAnsi="Century Gothic"/>
          <w:szCs w:val="22"/>
        </w:rPr>
        <w:t>performance</w:t>
      </w:r>
      <w:r w:rsidRPr="00A465BD">
        <w:rPr>
          <w:rFonts w:ascii="Century Gothic" w:hAnsi="Century Gothic"/>
          <w:szCs w:val="22"/>
        </w:rPr>
        <w:t xml:space="preserve"> concerns</w:t>
      </w:r>
      <w:r w:rsidR="004A24D5" w:rsidRPr="00A465BD">
        <w:rPr>
          <w:rFonts w:ascii="Century Gothic" w:hAnsi="Century Gothic"/>
          <w:szCs w:val="22"/>
        </w:rPr>
        <w:t>;</w:t>
      </w:r>
    </w:p>
    <w:p w14:paraId="58491540" w14:textId="77777777" w:rsidR="004A24D5" w:rsidRPr="00A465BD" w:rsidRDefault="004A24D5" w:rsidP="00A465BD">
      <w:pPr>
        <w:numPr>
          <w:ilvl w:val="0"/>
          <w:numId w:val="28"/>
        </w:numPr>
        <w:spacing w:line="276" w:lineRule="auto"/>
        <w:rPr>
          <w:rFonts w:ascii="Century Gothic" w:hAnsi="Century Gothic"/>
          <w:szCs w:val="22"/>
        </w:rPr>
      </w:pPr>
      <w:r w:rsidRPr="00A465BD">
        <w:rPr>
          <w:rFonts w:ascii="Century Gothic" w:hAnsi="Century Gothic"/>
          <w:szCs w:val="22"/>
        </w:rPr>
        <w:t>the purpose of the hearing and who will decide the outcome;</w:t>
      </w:r>
    </w:p>
    <w:p w14:paraId="06C11E3B" w14:textId="77777777" w:rsidR="004A24D5" w:rsidRPr="00A465BD" w:rsidRDefault="004A24D5" w:rsidP="00A465BD">
      <w:pPr>
        <w:numPr>
          <w:ilvl w:val="0"/>
          <w:numId w:val="28"/>
        </w:numPr>
        <w:spacing w:line="276" w:lineRule="auto"/>
        <w:rPr>
          <w:rFonts w:ascii="Century Gothic" w:hAnsi="Century Gothic"/>
          <w:szCs w:val="22"/>
        </w:rPr>
      </w:pPr>
      <w:r w:rsidRPr="00A465BD">
        <w:rPr>
          <w:rFonts w:ascii="Century Gothic" w:hAnsi="Century Gothic"/>
          <w:szCs w:val="22"/>
        </w:rPr>
        <w:t>the time, date and location of the hearing</w:t>
      </w:r>
      <w:r w:rsidR="00FC115D" w:rsidRPr="00A465BD">
        <w:rPr>
          <w:rFonts w:ascii="Century Gothic" w:hAnsi="Century Gothic"/>
          <w:szCs w:val="22"/>
        </w:rPr>
        <w:t xml:space="preserve"> (we will usually give </w:t>
      </w:r>
      <w:r w:rsidR="00003FB8" w:rsidRPr="00A465BD">
        <w:rPr>
          <w:rFonts w:ascii="Century Gothic" w:hAnsi="Century Gothic"/>
          <w:szCs w:val="22"/>
        </w:rPr>
        <w:t xml:space="preserve">5 working </w:t>
      </w:r>
      <w:proofErr w:type="spellStart"/>
      <w:r w:rsidR="00003FB8" w:rsidRPr="00A465BD">
        <w:rPr>
          <w:rFonts w:ascii="Century Gothic" w:hAnsi="Century Gothic"/>
          <w:szCs w:val="22"/>
        </w:rPr>
        <w:t>days notice</w:t>
      </w:r>
      <w:proofErr w:type="spellEnd"/>
      <w:r w:rsidR="00003FB8" w:rsidRPr="00A465BD">
        <w:rPr>
          <w:rFonts w:ascii="Century Gothic" w:hAnsi="Century Gothic"/>
          <w:szCs w:val="22"/>
        </w:rPr>
        <w:t>)</w:t>
      </w:r>
      <w:r w:rsidRPr="00A465BD">
        <w:rPr>
          <w:rFonts w:ascii="Century Gothic" w:hAnsi="Century Gothic"/>
          <w:szCs w:val="22"/>
        </w:rPr>
        <w:t>;</w:t>
      </w:r>
    </w:p>
    <w:p w14:paraId="39B17914" w14:textId="77777777" w:rsidR="004A24D5" w:rsidRPr="00A465BD" w:rsidRDefault="00AF28C5" w:rsidP="00A465BD">
      <w:pPr>
        <w:numPr>
          <w:ilvl w:val="0"/>
          <w:numId w:val="28"/>
        </w:numPr>
        <w:spacing w:line="276" w:lineRule="auto"/>
        <w:rPr>
          <w:rFonts w:ascii="Century Gothic" w:hAnsi="Century Gothic"/>
          <w:szCs w:val="22"/>
        </w:rPr>
      </w:pPr>
      <w:r w:rsidRPr="00A465BD">
        <w:rPr>
          <w:rFonts w:ascii="Century Gothic" w:hAnsi="Century Gothic"/>
          <w:szCs w:val="22"/>
        </w:rPr>
        <w:t>your</w:t>
      </w:r>
      <w:r w:rsidR="004A24D5" w:rsidRPr="00A465BD">
        <w:rPr>
          <w:rFonts w:ascii="Century Gothic" w:hAnsi="Century Gothic"/>
          <w:szCs w:val="22"/>
        </w:rPr>
        <w:t xml:space="preserve"> right to be accompanied at the hearing;</w:t>
      </w:r>
    </w:p>
    <w:p w14:paraId="687EBE38" w14:textId="77777777" w:rsidR="009D741C" w:rsidRPr="00A465BD" w:rsidRDefault="004A24D5" w:rsidP="00A465BD">
      <w:pPr>
        <w:numPr>
          <w:ilvl w:val="0"/>
          <w:numId w:val="28"/>
        </w:numPr>
        <w:spacing w:line="276" w:lineRule="auto"/>
        <w:rPr>
          <w:rFonts w:ascii="Century Gothic" w:hAnsi="Century Gothic"/>
          <w:szCs w:val="22"/>
        </w:rPr>
      </w:pPr>
      <w:r w:rsidRPr="00A465BD">
        <w:rPr>
          <w:rFonts w:ascii="Century Gothic" w:hAnsi="Century Gothic"/>
          <w:szCs w:val="22"/>
        </w:rPr>
        <w:lastRenderedPageBreak/>
        <w:t>copies of any supporting evidence or relevant documents that will be used at the hearing;</w:t>
      </w:r>
    </w:p>
    <w:p w14:paraId="61544EE5" w14:textId="77777777" w:rsidR="003F5912" w:rsidRPr="00A465BD" w:rsidRDefault="003F5912" w:rsidP="00A465BD">
      <w:pPr>
        <w:numPr>
          <w:ilvl w:val="0"/>
          <w:numId w:val="28"/>
        </w:numPr>
        <w:spacing w:line="276" w:lineRule="auto"/>
        <w:rPr>
          <w:rFonts w:ascii="Century Gothic" w:hAnsi="Century Gothic"/>
          <w:szCs w:val="22"/>
        </w:rPr>
      </w:pPr>
      <w:r w:rsidRPr="00A465BD">
        <w:rPr>
          <w:rFonts w:ascii="Century Gothic" w:hAnsi="Century Gothic"/>
          <w:szCs w:val="22"/>
        </w:rPr>
        <w:t>the stage of the capability procedure that has been reached;</w:t>
      </w:r>
      <w:r w:rsidR="00A400C9" w:rsidRPr="00A465BD">
        <w:rPr>
          <w:rFonts w:ascii="Century Gothic" w:hAnsi="Century Gothic"/>
          <w:szCs w:val="22"/>
        </w:rPr>
        <w:t xml:space="preserve"> and</w:t>
      </w:r>
    </w:p>
    <w:p w14:paraId="7A639E40" w14:textId="77777777" w:rsidR="009D741C" w:rsidRPr="00A465BD" w:rsidRDefault="004A24D5"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the likely outcome if </w:t>
      </w:r>
      <w:r w:rsidR="0017795F" w:rsidRPr="00A465BD">
        <w:rPr>
          <w:rFonts w:ascii="Century Gothic" w:hAnsi="Century Gothic"/>
          <w:szCs w:val="22"/>
        </w:rPr>
        <w:t>we</w:t>
      </w:r>
      <w:r w:rsidRPr="00A465BD">
        <w:rPr>
          <w:rFonts w:ascii="Century Gothic" w:hAnsi="Century Gothic"/>
          <w:szCs w:val="22"/>
        </w:rPr>
        <w:t xml:space="preserve"> decide after the hearing that performance has been unsatisfactory</w:t>
      </w:r>
      <w:r w:rsidR="00FA2742" w:rsidRPr="00A465BD">
        <w:rPr>
          <w:rFonts w:ascii="Century Gothic" w:hAnsi="Century Gothic"/>
          <w:szCs w:val="22"/>
        </w:rPr>
        <w:t>.</w:t>
      </w:r>
    </w:p>
    <w:p w14:paraId="5ABAEF24" w14:textId="77777777" w:rsidR="00946EAF" w:rsidRPr="00A465BD" w:rsidRDefault="00946EAF" w:rsidP="00A465BD">
      <w:pPr>
        <w:spacing w:line="276" w:lineRule="auto"/>
        <w:rPr>
          <w:rFonts w:ascii="Century Gothic" w:hAnsi="Century Gothic"/>
          <w:szCs w:val="22"/>
        </w:rPr>
      </w:pPr>
    </w:p>
    <w:p w14:paraId="50751583" w14:textId="77777777" w:rsidR="000C0A6A"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The hearing will be held as soon as reasonably practicable, but </w:t>
      </w:r>
      <w:r w:rsidR="00AF28C5" w:rsidRPr="00A465BD">
        <w:rPr>
          <w:rFonts w:ascii="Century Gothic" w:hAnsi="Century Gothic"/>
          <w:szCs w:val="22"/>
        </w:rPr>
        <w:t>you</w:t>
      </w:r>
      <w:r w:rsidRPr="00A465BD">
        <w:rPr>
          <w:rFonts w:ascii="Century Gothic" w:hAnsi="Century Gothic"/>
          <w:szCs w:val="22"/>
        </w:rPr>
        <w:t xml:space="preserve"> will be given a reasonable amount of time, usually two to seven </w:t>
      </w:r>
      <w:r w:rsidR="001C026C" w:rsidRPr="00A465BD">
        <w:rPr>
          <w:rFonts w:ascii="Century Gothic" w:hAnsi="Century Gothic"/>
          <w:szCs w:val="22"/>
        </w:rPr>
        <w:t xml:space="preserve">working </w:t>
      </w:r>
      <w:r w:rsidRPr="00A465BD">
        <w:rPr>
          <w:rFonts w:ascii="Century Gothic" w:hAnsi="Century Gothic"/>
          <w:szCs w:val="22"/>
        </w:rPr>
        <w:t xml:space="preserve">days, to </w:t>
      </w:r>
      <w:r w:rsidR="004A24D5" w:rsidRPr="00A465BD">
        <w:rPr>
          <w:rFonts w:ascii="Century Gothic" w:hAnsi="Century Gothic"/>
          <w:szCs w:val="22"/>
        </w:rPr>
        <w:t xml:space="preserve">consider </w:t>
      </w:r>
      <w:r w:rsidRPr="00A465BD">
        <w:rPr>
          <w:rFonts w:ascii="Century Gothic" w:hAnsi="Century Gothic"/>
          <w:szCs w:val="22"/>
        </w:rPr>
        <w:t xml:space="preserve">the information </w:t>
      </w:r>
      <w:r w:rsidR="004A24D5" w:rsidRPr="00A465BD">
        <w:rPr>
          <w:rFonts w:ascii="Century Gothic" w:hAnsi="Century Gothic"/>
          <w:szCs w:val="22"/>
        </w:rPr>
        <w:t>provided and prepare for the hearing</w:t>
      </w:r>
      <w:r w:rsidRPr="00A465BD">
        <w:rPr>
          <w:rFonts w:ascii="Century Gothic" w:hAnsi="Century Gothic"/>
          <w:szCs w:val="22"/>
        </w:rPr>
        <w:t>.</w:t>
      </w:r>
    </w:p>
    <w:p w14:paraId="36C72FD6" w14:textId="77777777" w:rsidR="00F4784C" w:rsidRPr="00A465BD" w:rsidRDefault="00F4784C" w:rsidP="00A465BD">
      <w:pPr>
        <w:spacing w:line="276" w:lineRule="auto"/>
        <w:rPr>
          <w:rFonts w:ascii="Century Gothic" w:hAnsi="Century Gothic"/>
          <w:szCs w:val="22"/>
        </w:rPr>
      </w:pPr>
    </w:p>
    <w:p w14:paraId="1282F824" w14:textId="77777777" w:rsidR="008D7D78" w:rsidRPr="00A465BD" w:rsidRDefault="00F4784C" w:rsidP="00A465BD">
      <w:pPr>
        <w:spacing w:line="276" w:lineRule="auto"/>
        <w:rPr>
          <w:rFonts w:ascii="Century Gothic" w:hAnsi="Century Gothic"/>
          <w:szCs w:val="22"/>
        </w:rPr>
      </w:pPr>
      <w:r w:rsidRPr="00A465BD">
        <w:rPr>
          <w:rFonts w:ascii="Century Gothic" w:hAnsi="Century Gothic"/>
          <w:szCs w:val="22"/>
        </w:rPr>
        <w:t xml:space="preserve">This notification should not come as a surprise since informal support and a performance improvement plan should mean that you are fully aware of the concerns being raised and should have had the opportunity to improve in a supportive environment. </w:t>
      </w:r>
    </w:p>
    <w:p w14:paraId="457636EC" w14:textId="77777777" w:rsidR="001D218E" w:rsidRPr="00A465BD" w:rsidRDefault="001D218E" w:rsidP="00A465BD">
      <w:pPr>
        <w:spacing w:line="276" w:lineRule="auto"/>
        <w:rPr>
          <w:rFonts w:ascii="Century Gothic" w:hAnsi="Century Gothic"/>
          <w:b/>
          <w:bCs/>
          <w:szCs w:val="22"/>
        </w:rPr>
      </w:pPr>
      <w:bookmarkStart w:id="8" w:name="a63226"/>
      <w:bookmarkStart w:id="9" w:name="_Toc414461026"/>
    </w:p>
    <w:p w14:paraId="6325DE43" w14:textId="77777777" w:rsidR="009D741C" w:rsidRPr="00A465BD" w:rsidRDefault="001F400B" w:rsidP="00A465BD">
      <w:pPr>
        <w:spacing w:line="276" w:lineRule="auto"/>
        <w:rPr>
          <w:rFonts w:ascii="Century Gothic" w:hAnsi="Century Gothic"/>
          <w:b/>
          <w:bCs/>
          <w:szCs w:val="22"/>
        </w:rPr>
      </w:pPr>
      <w:r>
        <w:rPr>
          <w:rFonts w:ascii="Century Gothic" w:hAnsi="Century Gothic"/>
          <w:b/>
          <w:bCs/>
          <w:szCs w:val="22"/>
        </w:rPr>
        <w:t>9.</w:t>
      </w:r>
      <w:r w:rsidR="00A465BD">
        <w:rPr>
          <w:rFonts w:ascii="Century Gothic" w:hAnsi="Century Gothic"/>
          <w:b/>
          <w:bCs/>
          <w:szCs w:val="22"/>
        </w:rPr>
        <w:t xml:space="preserve"> </w:t>
      </w:r>
      <w:r w:rsidR="000C0A6A" w:rsidRPr="00A465BD">
        <w:rPr>
          <w:rFonts w:ascii="Century Gothic" w:hAnsi="Century Gothic"/>
          <w:b/>
          <w:bCs/>
          <w:szCs w:val="22"/>
        </w:rPr>
        <w:t>P</w:t>
      </w:r>
      <w:r w:rsidR="00946EAF" w:rsidRPr="00A465BD">
        <w:rPr>
          <w:rFonts w:ascii="Century Gothic" w:hAnsi="Century Gothic"/>
          <w:b/>
          <w:bCs/>
          <w:szCs w:val="22"/>
        </w:rPr>
        <w:t xml:space="preserve">rocedure at </w:t>
      </w:r>
      <w:r w:rsidR="00F5760E" w:rsidRPr="00A465BD">
        <w:rPr>
          <w:rFonts w:ascii="Century Gothic" w:hAnsi="Century Gothic"/>
          <w:b/>
          <w:bCs/>
          <w:szCs w:val="22"/>
        </w:rPr>
        <w:t xml:space="preserve">Formal </w:t>
      </w:r>
      <w:r w:rsidR="008F646B" w:rsidRPr="00A465BD">
        <w:rPr>
          <w:rFonts w:ascii="Century Gothic" w:hAnsi="Century Gothic"/>
          <w:b/>
          <w:bCs/>
          <w:szCs w:val="22"/>
        </w:rPr>
        <w:t>C</w:t>
      </w:r>
      <w:r w:rsidR="00946EAF" w:rsidRPr="00A465BD">
        <w:rPr>
          <w:rFonts w:ascii="Century Gothic" w:hAnsi="Century Gothic"/>
          <w:b/>
          <w:bCs/>
          <w:szCs w:val="22"/>
        </w:rPr>
        <w:t xml:space="preserve">apability </w:t>
      </w:r>
      <w:r w:rsidR="008F646B" w:rsidRPr="00A465BD">
        <w:rPr>
          <w:rFonts w:ascii="Century Gothic" w:hAnsi="Century Gothic"/>
          <w:b/>
          <w:bCs/>
          <w:szCs w:val="22"/>
        </w:rPr>
        <w:t>H</w:t>
      </w:r>
      <w:r w:rsidR="00946EAF" w:rsidRPr="00A465BD">
        <w:rPr>
          <w:rFonts w:ascii="Century Gothic" w:hAnsi="Century Gothic"/>
          <w:b/>
          <w:bCs/>
          <w:szCs w:val="22"/>
        </w:rPr>
        <w:t>earings</w:t>
      </w:r>
      <w:bookmarkEnd w:id="8"/>
      <w:bookmarkEnd w:id="9"/>
    </w:p>
    <w:p w14:paraId="3ECCAB13" w14:textId="77777777" w:rsidR="00946EAF" w:rsidRPr="00A465BD" w:rsidRDefault="00946EAF" w:rsidP="00A465BD">
      <w:pPr>
        <w:spacing w:line="276" w:lineRule="auto"/>
        <w:rPr>
          <w:rFonts w:ascii="Century Gothic" w:hAnsi="Century Gothic"/>
          <w:szCs w:val="22"/>
        </w:rPr>
      </w:pPr>
    </w:p>
    <w:p w14:paraId="4CCBBF9C" w14:textId="77777777" w:rsidR="00AF28C5" w:rsidRPr="00A465BD" w:rsidRDefault="00AF28C5" w:rsidP="00A465BD">
      <w:pPr>
        <w:spacing w:line="276" w:lineRule="auto"/>
        <w:rPr>
          <w:rFonts w:ascii="Century Gothic" w:hAnsi="Century Gothic"/>
          <w:szCs w:val="22"/>
        </w:rPr>
      </w:pPr>
      <w:r w:rsidRPr="00A465BD">
        <w:rPr>
          <w:rFonts w:ascii="Century Gothic" w:hAnsi="Century Gothic"/>
          <w:szCs w:val="22"/>
        </w:rPr>
        <w:t>You</w:t>
      </w:r>
      <w:r w:rsidR="00FA2742" w:rsidRPr="00A465BD">
        <w:rPr>
          <w:rFonts w:ascii="Century Gothic" w:hAnsi="Century Gothic"/>
          <w:szCs w:val="22"/>
        </w:rPr>
        <w:t xml:space="preserve"> must make every effort to attend</w:t>
      </w:r>
      <w:r w:rsidR="00A400C9" w:rsidRPr="00A465BD">
        <w:rPr>
          <w:rFonts w:ascii="Century Gothic" w:hAnsi="Century Gothic"/>
          <w:szCs w:val="22"/>
        </w:rPr>
        <w:t xml:space="preserve"> the hearing</w:t>
      </w:r>
      <w:r w:rsidR="00F5760E" w:rsidRPr="00A465BD">
        <w:rPr>
          <w:rFonts w:ascii="Century Gothic" w:hAnsi="Century Gothic"/>
          <w:szCs w:val="22"/>
        </w:rPr>
        <w:t>,</w:t>
      </w:r>
      <w:r w:rsidR="00FA2742" w:rsidRPr="00A465BD">
        <w:rPr>
          <w:rFonts w:ascii="Century Gothic" w:hAnsi="Century Gothic"/>
          <w:szCs w:val="22"/>
        </w:rPr>
        <w:t xml:space="preserve"> and failure to attend without good reason ma</w:t>
      </w:r>
      <w:r w:rsidR="000C0A6A" w:rsidRPr="00A465BD">
        <w:rPr>
          <w:rFonts w:ascii="Century Gothic" w:hAnsi="Century Gothic"/>
          <w:szCs w:val="22"/>
        </w:rPr>
        <w:t xml:space="preserve">y be treated as misconduct. If </w:t>
      </w:r>
      <w:r w:rsidRPr="00A465BD">
        <w:rPr>
          <w:rFonts w:ascii="Century Gothic" w:hAnsi="Century Gothic"/>
          <w:szCs w:val="22"/>
        </w:rPr>
        <w:t>you</w:t>
      </w:r>
      <w:r w:rsidR="00FA2742" w:rsidRPr="00A465BD">
        <w:rPr>
          <w:rFonts w:ascii="Century Gothic" w:hAnsi="Century Gothic"/>
          <w:szCs w:val="22"/>
        </w:rPr>
        <w:t xml:space="preserve"> fail to attend without good reason, or </w:t>
      </w:r>
      <w:r w:rsidR="00C410A3" w:rsidRPr="00A465BD">
        <w:rPr>
          <w:rFonts w:ascii="Century Gothic" w:hAnsi="Century Gothic"/>
          <w:szCs w:val="22"/>
        </w:rPr>
        <w:t>are</w:t>
      </w:r>
      <w:r w:rsidR="000C0A6A" w:rsidRPr="00A465BD">
        <w:rPr>
          <w:rFonts w:ascii="Century Gothic" w:hAnsi="Century Gothic"/>
          <w:szCs w:val="22"/>
        </w:rPr>
        <w:t xml:space="preserve"> </w:t>
      </w:r>
      <w:r w:rsidR="00FA2742" w:rsidRPr="00A465BD">
        <w:rPr>
          <w:rFonts w:ascii="Century Gothic" w:hAnsi="Century Gothic"/>
          <w:szCs w:val="22"/>
        </w:rPr>
        <w:t xml:space="preserve">persistently unable to </w:t>
      </w:r>
      <w:r w:rsidR="000C0A6A" w:rsidRPr="00A465BD">
        <w:rPr>
          <w:rFonts w:ascii="Century Gothic" w:hAnsi="Century Gothic"/>
          <w:szCs w:val="22"/>
        </w:rPr>
        <w:t>attend</w:t>
      </w:r>
      <w:r w:rsidR="007859C6" w:rsidRPr="00A465BD">
        <w:rPr>
          <w:rFonts w:ascii="Century Gothic" w:hAnsi="Century Gothic"/>
          <w:szCs w:val="22"/>
        </w:rPr>
        <w:t xml:space="preserve"> (for example</w:t>
      </w:r>
      <w:r w:rsidR="00F5760E" w:rsidRPr="00A465BD">
        <w:rPr>
          <w:rFonts w:ascii="Century Gothic" w:hAnsi="Century Gothic"/>
          <w:szCs w:val="22"/>
        </w:rPr>
        <w:t>,</w:t>
      </w:r>
      <w:r w:rsidR="007859C6" w:rsidRPr="00A465BD">
        <w:rPr>
          <w:rFonts w:ascii="Century Gothic" w:hAnsi="Century Gothic"/>
          <w:szCs w:val="22"/>
        </w:rPr>
        <w:t xml:space="preserve"> because of poor health</w:t>
      </w:r>
      <w:r w:rsidR="00FA2742" w:rsidRPr="00A465BD">
        <w:rPr>
          <w:rFonts w:ascii="Century Gothic" w:hAnsi="Century Gothic"/>
          <w:szCs w:val="22"/>
        </w:rPr>
        <w:t xml:space="preserve">), </w:t>
      </w:r>
      <w:r w:rsidR="0017795F" w:rsidRPr="00A465BD">
        <w:rPr>
          <w:rFonts w:ascii="Century Gothic" w:hAnsi="Century Gothic"/>
          <w:szCs w:val="22"/>
        </w:rPr>
        <w:t>we</w:t>
      </w:r>
      <w:r w:rsidR="00FA2742" w:rsidRPr="00A465BD">
        <w:rPr>
          <w:rFonts w:ascii="Century Gothic" w:hAnsi="Century Gothic"/>
          <w:szCs w:val="22"/>
        </w:rPr>
        <w:t xml:space="preserve"> may </w:t>
      </w:r>
      <w:r w:rsidR="000C0A6A" w:rsidRPr="00A465BD">
        <w:rPr>
          <w:rFonts w:ascii="Century Gothic" w:hAnsi="Century Gothic"/>
          <w:szCs w:val="22"/>
        </w:rPr>
        <w:t>make</w:t>
      </w:r>
      <w:r w:rsidR="00FA2742" w:rsidRPr="00A465BD">
        <w:rPr>
          <w:rFonts w:ascii="Century Gothic" w:hAnsi="Century Gothic"/>
          <w:szCs w:val="22"/>
        </w:rPr>
        <w:t xml:space="preserve"> decision</w:t>
      </w:r>
      <w:r w:rsidR="000C0A6A" w:rsidRPr="00A465BD">
        <w:rPr>
          <w:rFonts w:ascii="Century Gothic" w:hAnsi="Century Gothic"/>
          <w:szCs w:val="22"/>
        </w:rPr>
        <w:t>s</w:t>
      </w:r>
      <w:r w:rsidR="00FA2742" w:rsidRPr="00A465BD">
        <w:rPr>
          <w:rFonts w:ascii="Century Gothic" w:hAnsi="Century Gothic"/>
          <w:szCs w:val="22"/>
        </w:rPr>
        <w:t xml:space="preserve"> based on the available evidence</w:t>
      </w:r>
      <w:r w:rsidR="00F5760E" w:rsidRPr="00A465BD">
        <w:rPr>
          <w:rFonts w:ascii="Century Gothic" w:hAnsi="Century Gothic"/>
          <w:szCs w:val="22"/>
        </w:rPr>
        <w:t>,</w:t>
      </w:r>
      <w:r w:rsidR="00FA2742" w:rsidRPr="00A465BD">
        <w:rPr>
          <w:rFonts w:ascii="Century Gothic" w:hAnsi="Century Gothic"/>
          <w:szCs w:val="22"/>
        </w:rPr>
        <w:t xml:space="preserve"> including any written representations </w:t>
      </w:r>
      <w:r w:rsidR="000C0A6A" w:rsidRPr="00A465BD">
        <w:rPr>
          <w:rFonts w:ascii="Century Gothic" w:hAnsi="Century Gothic"/>
          <w:szCs w:val="22"/>
        </w:rPr>
        <w:t xml:space="preserve">made by </w:t>
      </w:r>
      <w:r w:rsidR="00C410A3" w:rsidRPr="00A465BD">
        <w:rPr>
          <w:rFonts w:ascii="Century Gothic" w:hAnsi="Century Gothic"/>
          <w:szCs w:val="22"/>
        </w:rPr>
        <w:t>you</w:t>
      </w:r>
      <w:r w:rsidR="00FA2742" w:rsidRPr="00A465BD">
        <w:rPr>
          <w:rFonts w:ascii="Century Gothic" w:hAnsi="Century Gothic"/>
          <w:szCs w:val="22"/>
        </w:rPr>
        <w:t>.</w:t>
      </w:r>
      <w:r w:rsidR="0077273E" w:rsidRPr="00A465BD">
        <w:rPr>
          <w:rFonts w:ascii="Century Gothic" w:hAnsi="Century Gothic"/>
          <w:szCs w:val="22"/>
        </w:rPr>
        <w:t xml:space="preserve">  </w:t>
      </w:r>
    </w:p>
    <w:p w14:paraId="3F8296FE" w14:textId="77777777" w:rsidR="00AF28C5" w:rsidRPr="00A465BD" w:rsidRDefault="00AF28C5" w:rsidP="00A465BD">
      <w:pPr>
        <w:spacing w:line="276" w:lineRule="auto"/>
        <w:rPr>
          <w:rFonts w:ascii="Century Gothic" w:hAnsi="Century Gothic"/>
          <w:szCs w:val="22"/>
        </w:rPr>
      </w:pPr>
    </w:p>
    <w:p w14:paraId="0FE76784" w14:textId="77777777" w:rsidR="009D741C" w:rsidRPr="00A465BD" w:rsidRDefault="0017795F" w:rsidP="00A465BD">
      <w:pPr>
        <w:spacing w:line="276" w:lineRule="auto"/>
        <w:rPr>
          <w:rFonts w:ascii="Century Gothic" w:hAnsi="Century Gothic"/>
          <w:szCs w:val="22"/>
        </w:rPr>
      </w:pPr>
      <w:r w:rsidRPr="00A465BD">
        <w:rPr>
          <w:rFonts w:ascii="Century Gothic" w:hAnsi="Century Gothic"/>
          <w:szCs w:val="22"/>
        </w:rPr>
        <w:t>We</w:t>
      </w:r>
      <w:r w:rsidR="00D71AD0" w:rsidRPr="00A465BD">
        <w:rPr>
          <w:rFonts w:ascii="Century Gothic" w:hAnsi="Century Gothic"/>
          <w:szCs w:val="22"/>
        </w:rPr>
        <w:t xml:space="preserve"> understand that this procedure may cause </w:t>
      </w:r>
      <w:r w:rsidR="00AF28C5" w:rsidRPr="00A465BD">
        <w:rPr>
          <w:rFonts w:ascii="Century Gothic" w:hAnsi="Century Gothic"/>
          <w:szCs w:val="22"/>
        </w:rPr>
        <w:t xml:space="preserve">you </w:t>
      </w:r>
      <w:r w:rsidR="00D71AD0" w:rsidRPr="00A465BD">
        <w:rPr>
          <w:rFonts w:ascii="Century Gothic" w:hAnsi="Century Gothic"/>
          <w:szCs w:val="22"/>
        </w:rPr>
        <w:t>some stress and anxiety</w:t>
      </w:r>
      <w:r w:rsidR="00F5760E" w:rsidRPr="00A465BD">
        <w:rPr>
          <w:rFonts w:ascii="Century Gothic" w:hAnsi="Century Gothic"/>
          <w:szCs w:val="22"/>
        </w:rPr>
        <w:t>,</w:t>
      </w:r>
      <w:r w:rsidR="00D71AD0" w:rsidRPr="00A465BD">
        <w:rPr>
          <w:rFonts w:ascii="Century Gothic" w:hAnsi="Century Gothic"/>
          <w:szCs w:val="22"/>
        </w:rPr>
        <w:t xml:space="preserve"> and will endeavour to provide appropriate support; however</w:t>
      </w:r>
      <w:r w:rsidR="000D1EB6" w:rsidRPr="00A465BD">
        <w:rPr>
          <w:rFonts w:ascii="Century Gothic" w:hAnsi="Century Gothic"/>
          <w:szCs w:val="22"/>
        </w:rPr>
        <w:t>,</w:t>
      </w:r>
      <w:r w:rsidR="00D71AD0" w:rsidRPr="00A465BD">
        <w:rPr>
          <w:rFonts w:ascii="Century Gothic" w:hAnsi="Century Gothic"/>
          <w:szCs w:val="22"/>
        </w:rPr>
        <w:t xml:space="preserve"> an indefinite or lengthy delay is likely to prolong the uncertainty and is therefore unlikely to be in the best interests of </w:t>
      </w:r>
      <w:r w:rsidR="00AF28C5" w:rsidRPr="00A465BD">
        <w:rPr>
          <w:rFonts w:ascii="Century Gothic" w:hAnsi="Century Gothic"/>
          <w:szCs w:val="22"/>
        </w:rPr>
        <w:t xml:space="preserve">the </w:t>
      </w:r>
      <w:r w:rsidR="00E87C5A" w:rsidRPr="00A465BD">
        <w:rPr>
          <w:rFonts w:ascii="Century Gothic" w:hAnsi="Century Gothic"/>
          <w:szCs w:val="22"/>
        </w:rPr>
        <w:t>Trust, its schools,</w:t>
      </w:r>
      <w:r w:rsidR="00AF28C5" w:rsidRPr="00A465BD">
        <w:rPr>
          <w:rFonts w:ascii="Century Gothic" w:hAnsi="Century Gothic"/>
          <w:szCs w:val="22"/>
        </w:rPr>
        <w:t xml:space="preserve"> its </w:t>
      </w:r>
      <w:r w:rsidR="00C410A3" w:rsidRPr="00A465BD">
        <w:rPr>
          <w:rFonts w:ascii="Century Gothic" w:hAnsi="Century Gothic"/>
          <w:szCs w:val="22"/>
        </w:rPr>
        <w:t>s</w:t>
      </w:r>
      <w:r w:rsidR="00AF28C5" w:rsidRPr="00A465BD">
        <w:rPr>
          <w:rFonts w:ascii="Century Gothic" w:hAnsi="Century Gothic"/>
          <w:szCs w:val="22"/>
        </w:rPr>
        <w:t>taff or</w:t>
      </w:r>
      <w:r w:rsidR="00D71AD0" w:rsidRPr="00A465BD">
        <w:rPr>
          <w:rFonts w:ascii="Century Gothic" w:hAnsi="Century Gothic"/>
          <w:szCs w:val="22"/>
        </w:rPr>
        <w:t xml:space="preserve"> pupils.</w:t>
      </w:r>
    </w:p>
    <w:p w14:paraId="3B7AF33E" w14:textId="77777777" w:rsidR="00AF28C5" w:rsidRPr="00A465BD" w:rsidRDefault="00AF28C5" w:rsidP="00A465BD">
      <w:pPr>
        <w:spacing w:line="276" w:lineRule="auto"/>
        <w:rPr>
          <w:rFonts w:ascii="Century Gothic" w:hAnsi="Century Gothic"/>
          <w:szCs w:val="22"/>
        </w:rPr>
      </w:pPr>
    </w:p>
    <w:p w14:paraId="76D26584" w14:textId="77777777" w:rsidR="00946EAF"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The hearing </w:t>
      </w:r>
      <w:r w:rsidR="00FD53BC" w:rsidRPr="00A465BD">
        <w:rPr>
          <w:rFonts w:ascii="Century Gothic" w:hAnsi="Century Gothic"/>
          <w:szCs w:val="22"/>
        </w:rPr>
        <w:t xml:space="preserve">is intended to establish the facts. It </w:t>
      </w:r>
      <w:r w:rsidRPr="00A465BD">
        <w:rPr>
          <w:rFonts w:ascii="Century Gothic" w:hAnsi="Century Gothic"/>
          <w:szCs w:val="22"/>
        </w:rPr>
        <w:t xml:space="preserve">will normally be held by </w:t>
      </w:r>
      <w:r w:rsidR="000C0A6A" w:rsidRPr="00A465BD">
        <w:rPr>
          <w:rFonts w:ascii="Century Gothic" w:hAnsi="Century Gothic"/>
          <w:szCs w:val="22"/>
        </w:rPr>
        <w:t xml:space="preserve">the </w:t>
      </w:r>
      <w:r w:rsidR="00030873" w:rsidRPr="00A465BD">
        <w:rPr>
          <w:rFonts w:ascii="Century Gothic" w:hAnsi="Century Gothic"/>
          <w:szCs w:val="22"/>
        </w:rPr>
        <w:t>Headteacher</w:t>
      </w:r>
      <w:r w:rsidR="00E87C5A" w:rsidRPr="00A465BD">
        <w:rPr>
          <w:rFonts w:ascii="Century Gothic" w:hAnsi="Century Gothic"/>
          <w:szCs w:val="22"/>
        </w:rPr>
        <w:t xml:space="preserve"> </w:t>
      </w:r>
      <w:r w:rsidR="000C0A6A" w:rsidRPr="00A465BD">
        <w:rPr>
          <w:rFonts w:ascii="Century Gothic" w:hAnsi="Century Gothic"/>
          <w:szCs w:val="22"/>
        </w:rPr>
        <w:t>or another member of the Senior Leadership Team</w:t>
      </w:r>
      <w:r w:rsidR="00101542" w:rsidRPr="00A465BD">
        <w:rPr>
          <w:rFonts w:ascii="Century Gothic" w:hAnsi="Century Gothic"/>
          <w:szCs w:val="22"/>
        </w:rPr>
        <w:t>. It</w:t>
      </w:r>
      <w:r w:rsidR="000C0A6A" w:rsidRPr="00A465BD">
        <w:rPr>
          <w:rFonts w:ascii="Century Gothic" w:hAnsi="Century Gothic"/>
          <w:szCs w:val="22"/>
        </w:rPr>
        <w:t xml:space="preserve"> may also be attended by an HR Advisor and/or a note taker</w:t>
      </w:r>
      <w:r w:rsidRPr="00A465BD">
        <w:rPr>
          <w:rFonts w:ascii="Century Gothic" w:hAnsi="Century Gothic"/>
          <w:szCs w:val="22"/>
        </w:rPr>
        <w:t xml:space="preserve">. </w:t>
      </w:r>
      <w:r w:rsidR="000C0A6A" w:rsidRPr="00A465BD">
        <w:rPr>
          <w:rFonts w:ascii="Century Gothic" w:hAnsi="Century Gothic"/>
          <w:szCs w:val="22"/>
        </w:rPr>
        <w:t xml:space="preserve"> </w:t>
      </w:r>
      <w:r w:rsidR="003F5912" w:rsidRPr="00A465BD">
        <w:rPr>
          <w:rFonts w:ascii="Century Gothic" w:hAnsi="Century Gothic"/>
          <w:szCs w:val="22"/>
        </w:rPr>
        <w:t xml:space="preserve">A Stage 3 </w:t>
      </w:r>
      <w:r w:rsidR="00F5760E" w:rsidRPr="00A465BD">
        <w:rPr>
          <w:rFonts w:ascii="Century Gothic" w:hAnsi="Century Gothic"/>
          <w:szCs w:val="22"/>
        </w:rPr>
        <w:t>Capability H</w:t>
      </w:r>
      <w:r w:rsidR="003F5912" w:rsidRPr="00A465BD">
        <w:rPr>
          <w:rFonts w:ascii="Century Gothic" w:hAnsi="Century Gothic"/>
          <w:szCs w:val="22"/>
        </w:rPr>
        <w:t xml:space="preserve">earing </w:t>
      </w:r>
      <w:r w:rsidR="00AF28C5" w:rsidRPr="00A465BD">
        <w:rPr>
          <w:rFonts w:ascii="Century Gothic" w:hAnsi="Century Gothic"/>
          <w:szCs w:val="22"/>
        </w:rPr>
        <w:t xml:space="preserve">(see below) </w:t>
      </w:r>
      <w:r w:rsidR="003F5912" w:rsidRPr="00A465BD">
        <w:rPr>
          <w:rFonts w:ascii="Century Gothic" w:hAnsi="Century Gothic"/>
          <w:szCs w:val="22"/>
        </w:rPr>
        <w:t xml:space="preserve">must be held by the </w:t>
      </w:r>
      <w:r w:rsidR="00030873" w:rsidRPr="00A465BD">
        <w:rPr>
          <w:rFonts w:ascii="Century Gothic" w:hAnsi="Century Gothic"/>
          <w:szCs w:val="22"/>
        </w:rPr>
        <w:t>Headteacher</w:t>
      </w:r>
      <w:r w:rsidR="003F5912" w:rsidRPr="00A465BD">
        <w:rPr>
          <w:rFonts w:ascii="Century Gothic" w:hAnsi="Century Gothic"/>
          <w:szCs w:val="22"/>
        </w:rPr>
        <w:t>.</w:t>
      </w:r>
      <w:r w:rsidR="00AF28C5" w:rsidRPr="00A465BD">
        <w:rPr>
          <w:rFonts w:ascii="Century Gothic" w:hAnsi="Century Gothic"/>
          <w:szCs w:val="22"/>
        </w:rPr>
        <w:t xml:space="preserve"> </w:t>
      </w:r>
      <w:r w:rsidRPr="00A465BD">
        <w:rPr>
          <w:rFonts w:ascii="Century Gothic" w:hAnsi="Century Gothic"/>
          <w:szCs w:val="22"/>
        </w:rPr>
        <w:t>The aims of a capability hearing will usually include:</w:t>
      </w:r>
    </w:p>
    <w:p w14:paraId="008D6A8C"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setting </w:t>
      </w:r>
      <w:r w:rsidR="00FA2742" w:rsidRPr="00A465BD">
        <w:rPr>
          <w:rFonts w:ascii="Century Gothic" w:hAnsi="Century Gothic"/>
          <w:szCs w:val="22"/>
        </w:rPr>
        <w:t xml:space="preserve">out the required standards that </w:t>
      </w:r>
      <w:r w:rsidR="000C0A6A" w:rsidRPr="00A465BD">
        <w:rPr>
          <w:rFonts w:ascii="Century Gothic" w:hAnsi="Century Gothic"/>
          <w:szCs w:val="22"/>
        </w:rPr>
        <w:t>the</w:t>
      </w:r>
      <w:r w:rsidR="00E87C5A" w:rsidRPr="00A465BD">
        <w:rPr>
          <w:rFonts w:ascii="Century Gothic" w:hAnsi="Century Gothic"/>
          <w:szCs w:val="22"/>
        </w:rPr>
        <w:t xml:space="preserve"> school and/or Trust</w:t>
      </w:r>
      <w:r w:rsidR="000C0A6A" w:rsidRPr="00A465BD">
        <w:rPr>
          <w:rFonts w:ascii="Century Gothic" w:hAnsi="Century Gothic"/>
          <w:szCs w:val="22"/>
        </w:rPr>
        <w:t xml:space="preserve"> </w:t>
      </w:r>
      <w:r w:rsidR="00FA2742" w:rsidRPr="00A465BD">
        <w:rPr>
          <w:rFonts w:ascii="Century Gothic" w:hAnsi="Century Gothic"/>
          <w:szCs w:val="22"/>
        </w:rPr>
        <w:t>believe</w:t>
      </w:r>
      <w:r w:rsidR="000C0A6A" w:rsidRPr="00A465BD">
        <w:rPr>
          <w:rFonts w:ascii="Century Gothic" w:hAnsi="Century Gothic"/>
          <w:szCs w:val="22"/>
        </w:rPr>
        <w:t xml:space="preserve">s </w:t>
      </w:r>
      <w:r w:rsidR="00AF28C5" w:rsidRPr="00A465BD">
        <w:rPr>
          <w:rFonts w:ascii="Century Gothic" w:hAnsi="Century Gothic"/>
          <w:szCs w:val="22"/>
        </w:rPr>
        <w:t>you</w:t>
      </w:r>
      <w:r w:rsidR="00FA2742" w:rsidRPr="00A465BD">
        <w:rPr>
          <w:rFonts w:ascii="Century Gothic" w:hAnsi="Century Gothic"/>
          <w:szCs w:val="22"/>
        </w:rPr>
        <w:t xml:space="preserve"> may have failed to meet, and going through any relevant evidence that </w:t>
      </w:r>
      <w:r w:rsidR="000C0A6A" w:rsidRPr="00A465BD">
        <w:rPr>
          <w:rFonts w:ascii="Century Gothic" w:hAnsi="Century Gothic"/>
          <w:szCs w:val="22"/>
        </w:rPr>
        <w:t>has been gathered;</w:t>
      </w:r>
    </w:p>
    <w:p w14:paraId="4C3D3E6C"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allowing </w:t>
      </w:r>
      <w:r w:rsidR="00AF28C5" w:rsidRPr="00A465BD">
        <w:rPr>
          <w:rFonts w:ascii="Century Gothic" w:hAnsi="Century Gothic"/>
          <w:szCs w:val="22"/>
        </w:rPr>
        <w:t>you</w:t>
      </w:r>
      <w:r w:rsidR="00FA2742" w:rsidRPr="00A465BD">
        <w:rPr>
          <w:rFonts w:ascii="Century Gothic" w:hAnsi="Century Gothic"/>
          <w:szCs w:val="22"/>
        </w:rPr>
        <w:t xml:space="preserve"> to ask questions, present evidence, respond to evidence </w:t>
      </w:r>
      <w:r w:rsidR="00866234" w:rsidRPr="00A465BD">
        <w:rPr>
          <w:rFonts w:ascii="Century Gothic" w:hAnsi="Century Gothic"/>
          <w:szCs w:val="22"/>
        </w:rPr>
        <w:t xml:space="preserve">and the concerns </w:t>
      </w:r>
      <w:r w:rsidR="00FA2742" w:rsidRPr="00A465BD">
        <w:rPr>
          <w:rFonts w:ascii="Century Gothic" w:hAnsi="Century Gothic"/>
          <w:szCs w:val="22"/>
        </w:rPr>
        <w:t>and make representations</w:t>
      </w:r>
      <w:r w:rsidR="000C0A6A" w:rsidRPr="00A465BD">
        <w:rPr>
          <w:rFonts w:ascii="Century Gothic" w:hAnsi="Century Gothic"/>
          <w:szCs w:val="22"/>
        </w:rPr>
        <w:t>;</w:t>
      </w:r>
    </w:p>
    <w:p w14:paraId="64908C9A"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establishing </w:t>
      </w:r>
      <w:r w:rsidR="00FA2742" w:rsidRPr="00A465BD">
        <w:rPr>
          <w:rFonts w:ascii="Century Gothic" w:hAnsi="Century Gothic"/>
          <w:szCs w:val="22"/>
        </w:rPr>
        <w:t xml:space="preserve">the likely causes of poor performance including any reasons why </w:t>
      </w:r>
      <w:r w:rsidR="000C0A6A" w:rsidRPr="00A465BD">
        <w:rPr>
          <w:rFonts w:ascii="Century Gothic" w:hAnsi="Century Gothic"/>
          <w:szCs w:val="22"/>
        </w:rPr>
        <w:t>previous action</w:t>
      </w:r>
      <w:r w:rsidR="003F5912" w:rsidRPr="00A465BD">
        <w:rPr>
          <w:rFonts w:ascii="Century Gothic" w:hAnsi="Century Gothic"/>
          <w:szCs w:val="22"/>
        </w:rPr>
        <w:t>s</w:t>
      </w:r>
      <w:r w:rsidR="000C0A6A" w:rsidRPr="00A465BD">
        <w:rPr>
          <w:rFonts w:ascii="Century Gothic" w:hAnsi="Century Gothic"/>
          <w:szCs w:val="22"/>
        </w:rPr>
        <w:t xml:space="preserve"> ha</w:t>
      </w:r>
      <w:r w:rsidR="003F5912" w:rsidRPr="00A465BD">
        <w:rPr>
          <w:rFonts w:ascii="Century Gothic" w:hAnsi="Century Gothic"/>
          <w:szCs w:val="22"/>
        </w:rPr>
        <w:t>ve</w:t>
      </w:r>
      <w:r w:rsidR="00FA2742" w:rsidRPr="00A465BD">
        <w:rPr>
          <w:rFonts w:ascii="Century Gothic" w:hAnsi="Century Gothic"/>
          <w:szCs w:val="22"/>
        </w:rPr>
        <w:t xml:space="preserve"> not led to the required improvement</w:t>
      </w:r>
      <w:r w:rsidR="000C0A6A" w:rsidRPr="00A465BD">
        <w:rPr>
          <w:rFonts w:ascii="Century Gothic" w:hAnsi="Century Gothic"/>
          <w:szCs w:val="22"/>
        </w:rPr>
        <w:t>;</w:t>
      </w:r>
    </w:p>
    <w:p w14:paraId="186ECD4F"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identifying </w:t>
      </w:r>
      <w:r w:rsidR="00FA2742" w:rsidRPr="00A465BD">
        <w:rPr>
          <w:rFonts w:ascii="Century Gothic" w:hAnsi="Century Gothic"/>
          <w:szCs w:val="22"/>
        </w:rPr>
        <w:t xml:space="preserve">whether there are further </w:t>
      </w:r>
      <w:r w:rsidR="00E36953" w:rsidRPr="00A465BD">
        <w:rPr>
          <w:rFonts w:ascii="Century Gothic" w:hAnsi="Century Gothic"/>
          <w:szCs w:val="22"/>
        </w:rPr>
        <w:t xml:space="preserve">support </w:t>
      </w:r>
      <w:r w:rsidR="00FA2742" w:rsidRPr="00A465BD">
        <w:rPr>
          <w:rFonts w:ascii="Century Gothic" w:hAnsi="Century Gothic"/>
          <w:szCs w:val="22"/>
        </w:rPr>
        <w:t>measures, such as additional training or supervision</w:t>
      </w:r>
      <w:r w:rsidR="000C0A6A" w:rsidRPr="00A465BD">
        <w:rPr>
          <w:rFonts w:ascii="Century Gothic" w:hAnsi="Century Gothic"/>
          <w:szCs w:val="22"/>
        </w:rPr>
        <w:t>, which may improve performance;</w:t>
      </w:r>
    </w:p>
    <w:p w14:paraId="6DC70F9C" w14:textId="77777777" w:rsidR="005223CA"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discussing </w:t>
      </w:r>
      <w:r w:rsidR="00FA2742" w:rsidRPr="00A465BD">
        <w:rPr>
          <w:rFonts w:ascii="Century Gothic" w:hAnsi="Century Gothic"/>
          <w:szCs w:val="22"/>
        </w:rPr>
        <w:t>targets for improvem</w:t>
      </w:r>
      <w:r w:rsidR="000C0A6A" w:rsidRPr="00A465BD">
        <w:rPr>
          <w:rFonts w:ascii="Century Gothic" w:hAnsi="Century Gothic"/>
          <w:szCs w:val="22"/>
        </w:rPr>
        <w:t>ent</w:t>
      </w:r>
      <w:r w:rsidR="005223CA" w:rsidRPr="00A465BD">
        <w:rPr>
          <w:rFonts w:ascii="Century Gothic" w:hAnsi="Century Gothic"/>
          <w:szCs w:val="22"/>
        </w:rPr>
        <w:t xml:space="preserve">, giving clear guidance on the improved standard of performance needed </w:t>
      </w:r>
      <w:r w:rsidR="00954E04" w:rsidRPr="00A465BD">
        <w:rPr>
          <w:rFonts w:ascii="Century Gothic" w:hAnsi="Century Gothic"/>
          <w:szCs w:val="22"/>
        </w:rPr>
        <w:t xml:space="preserve">to </w:t>
      </w:r>
      <w:r w:rsidR="00DF0F2A" w:rsidRPr="00A465BD">
        <w:rPr>
          <w:rFonts w:ascii="Century Gothic" w:hAnsi="Century Gothic"/>
          <w:szCs w:val="22"/>
        </w:rPr>
        <w:t>bring the capability procedure to an end</w:t>
      </w:r>
      <w:r w:rsidR="00954E04" w:rsidRPr="00A465BD">
        <w:rPr>
          <w:rFonts w:ascii="Century Gothic" w:hAnsi="Century Gothic"/>
          <w:szCs w:val="22"/>
        </w:rPr>
        <w:t xml:space="preserve">, </w:t>
      </w:r>
      <w:r w:rsidR="005223CA" w:rsidRPr="00A465BD">
        <w:rPr>
          <w:rFonts w:ascii="Century Gothic" w:hAnsi="Century Gothic"/>
          <w:szCs w:val="22"/>
        </w:rPr>
        <w:t>(this may include the setting of new objectives focused on the specific weaknesses that need to be addressed, any success criteria that might be appropriate and the evidence that will be used to assess whether or not the necessary improvement has been made);</w:t>
      </w:r>
    </w:p>
    <w:p w14:paraId="08AED18E" w14:textId="77777777" w:rsidR="009D741C" w:rsidRPr="00A465BD" w:rsidRDefault="000C0A6A"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 a time-scale for review</w:t>
      </w:r>
      <w:r w:rsidR="00E937D4" w:rsidRPr="00A465BD">
        <w:rPr>
          <w:rFonts w:ascii="Century Gothic" w:hAnsi="Century Gothic"/>
          <w:szCs w:val="22"/>
        </w:rPr>
        <w:t xml:space="preserve">, </w:t>
      </w:r>
      <w:proofErr w:type="gramStart"/>
      <w:r w:rsidR="00E937D4" w:rsidRPr="00A465BD">
        <w:rPr>
          <w:rFonts w:ascii="Century Gothic" w:hAnsi="Century Gothic"/>
          <w:szCs w:val="22"/>
        </w:rPr>
        <w:t>taking into account</w:t>
      </w:r>
      <w:proofErr w:type="gramEnd"/>
      <w:r w:rsidR="00E937D4" w:rsidRPr="00A465BD">
        <w:rPr>
          <w:rFonts w:ascii="Century Gothic" w:hAnsi="Century Gothic"/>
          <w:szCs w:val="22"/>
        </w:rPr>
        <w:t xml:space="preserve"> your personal circumstances</w:t>
      </w:r>
      <w:r w:rsidR="00B140B6" w:rsidRPr="00A465BD">
        <w:rPr>
          <w:rFonts w:ascii="Century Gothic" w:hAnsi="Century Gothic"/>
          <w:szCs w:val="22"/>
        </w:rPr>
        <w:t xml:space="preserve">, which may include </w:t>
      </w:r>
      <w:r w:rsidR="00E937D4" w:rsidRPr="00A465BD">
        <w:rPr>
          <w:rFonts w:ascii="Century Gothic" w:hAnsi="Century Gothic"/>
          <w:szCs w:val="22"/>
        </w:rPr>
        <w:t xml:space="preserve">medical conditions, working pattern, well- being support needs, or disabilities protected by the Equality Act 2010. The timetable will depend on the circumstances of </w:t>
      </w:r>
      <w:r w:rsidR="00B140B6" w:rsidRPr="00A465BD">
        <w:rPr>
          <w:rFonts w:ascii="Century Gothic" w:hAnsi="Century Gothic"/>
          <w:szCs w:val="22"/>
        </w:rPr>
        <w:t xml:space="preserve">each </w:t>
      </w:r>
      <w:r w:rsidR="00E937D4" w:rsidRPr="00A465BD">
        <w:rPr>
          <w:rFonts w:ascii="Century Gothic" w:hAnsi="Century Gothic"/>
          <w:szCs w:val="22"/>
        </w:rPr>
        <w:t>individual case</w:t>
      </w:r>
      <w:r w:rsidRPr="00A465BD">
        <w:rPr>
          <w:rFonts w:ascii="Century Gothic" w:hAnsi="Century Gothic"/>
          <w:szCs w:val="22"/>
        </w:rPr>
        <w:t>;</w:t>
      </w:r>
      <w:r w:rsidR="00A400C9" w:rsidRPr="00A465BD">
        <w:rPr>
          <w:rFonts w:ascii="Century Gothic" w:hAnsi="Century Gothic"/>
          <w:szCs w:val="22"/>
        </w:rPr>
        <w:t xml:space="preserve"> and</w:t>
      </w:r>
    </w:p>
    <w:p w14:paraId="35A9EE0F"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if </w:t>
      </w:r>
      <w:r w:rsidR="00FA2742" w:rsidRPr="00A465BD">
        <w:rPr>
          <w:rFonts w:ascii="Century Gothic" w:hAnsi="Century Gothic"/>
          <w:szCs w:val="22"/>
        </w:rPr>
        <w:t>dismissal is a possibility, establishing whether there is any likelihood of a significant improvement being made within a reasonable time and whether there is any practical alternative to dismissal, such as redeployment.</w:t>
      </w:r>
    </w:p>
    <w:p w14:paraId="531E7523" w14:textId="77777777" w:rsidR="00946EAF" w:rsidRPr="00A465BD" w:rsidRDefault="00946EAF" w:rsidP="00A465BD">
      <w:pPr>
        <w:spacing w:line="276" w:lineRule="auto"/>
        <w:rPr>
          <w:rFonts w:ascii="Century Gothic" w:hAnsi="Century Gothic"/>
          <w:szCs w:val="22"/>
        </w:rPr>
      </w:pPr>
    </w:p>
    <w:p w14:paraId="5280A8B0" w14:textId="77777777" w:rsidR="009D741C" w:rsidRPr="00A465BD" w:rsidRDefault="00FA2742" w:rsidP="00A465BD">
      <w:pPr>
        <w:spacing w:line="276" w:lineRule="auto"/>
        <w:rPr>
          <w:rFonts w:ascii="Century Gothic" w:hAnsi="Century Gothic"/>
          <w:szCs w:val="22"/>
        </w:rPr>
      </w:pPr>
      <w:r w:rsidRPr="00A465BD">
        <w:rPr>
          <w:rFonts w:ascii="Century Gothic" w:hAnsi="Century Gothic"/>
          <w:szCs w:val="22"/>
        </w:rPr>
        <w:lastRenderedPageBreak/>
        <w:t xml:space="preserve">A hearing may be adjourned if </w:t>
      </w:r>
      <w:r w:rsidR="0017795F" w:rsidRPr="00A465BD">
        <w:rPr>
          <w:rFonts w:ascii="Century Gothic" w:hAnsi="Century Gothic"/>
          <w:szCs w:val="22"/>
        </w:rPr>
        <w:t>we</w:t>
      </w:r>
      <w:r w:rsidRPr="00A465BD">
        <w:rPr>
          <w:rFonts w:ascii="Century Gothic" w:hAnsi="Century Gothic"/>
          <w:szCs w:val="22"/>
        </w:rPr>
        <w:t xml:space="preserve"> need to gather any further information or </w:t>
      </w:r>
      <w:proofErr w:type="gramStart"/>
      <w:r w:rsidRPr="00A465BD">
        <w:rPr>
          <w:rFonts w:ascii="Century Gothic" w:hAnsi="Century Gothic"/>
          <w:szCs w:val="22"/>
        </w:rPr>
        <w:t>give consideration to</w:t>
      </w:r>
      <w:proofErr w:type="gramEnd"/>
      <w:r w:rsidRPr="00A465BD">
        <w:rPr>
          <w:rFonts w:ascii="Century Gothic" w:hAnsi="Century Gothic"/>
          <w:szCs w:val="22"/>
        </w:rPr>
        <w:t xml:space="preserve"> matters discussed at</w:t>
      </w:r>
      <w:r w:rsidR="009F59EB" w:rsidRPr="00A465BD">
        <w:rPr>
          <w:rFonts w:ascii="Century Gothic" w:hAnsi="Century Gothic"/>
          <w:szCs w:val="22"/>
        </w:rPr>
        <w:t xml:space="preserve"> the hearing. </w:t>
      </w:r>
      <w:r w:rsidR="00AF28C5" w:rsidRPr="00A465BD">
        <w:rPr>
          <w:rFonts w:ascii="Century Gothic" w:hAnsi="Century Gothic"/>
          <w:szCs w:val="22"/>
        </w:rPr>
        <w:t>You</w:t>
      </w:r>
      <w:r w:rsidRPr="00A465BD">
        <w:rPr>
          <w:rFonts w:ascii="Century Gothic" w:hAnsi="Century Gothic"/>
          <w:szCs w:val="22"/>
        </w:rPr>
        <w:t xml:space="preserve"> will be given a reasonable opportunity to consider any new information obtained before the hearing is reconvened.</w:t>
      </w:r>
    </w:p>
    <w:p w14:paraId="2CD45423" w14:textId="77777777" w:rsidR="00946EAF" w:rsidRPr="00A465BD" w:rsidRDefault="00946EAF" w:rsidP="00A465BD">
      <w:pPr>
        <w:spacing w:line="276" w:lineRule="auto"/>
        <w:rPr>
          <w:rFonts w:ascii="Century Gothic" w:hAnsi="Century Gothic"/>
          <w:szCs w:val="22"/>
        </w:rPr>
      </w:pPr>
    </w:p>
    <w:p w14:paraId="68AC8147" w14:textId="77777777" w:rsidR="009D741C" w:rsidRPr="00A465BD" w:rsidRDefault="00AF28C5" w:rsidP="00A465BD">
      <w:pPr>
        <w:spacing w:line="276" w:lineRule="auto"/>
        <w:rPr>
          <w:rFonts w:ascii="Century Gothic" w:hAnsi="Century Gothic"/>
          <w:szCs w:val="22"/>
        </w:rPr>
      </w:pPr>
      <w:r w:rsidRPr="00A465BD">
        <w:rPr>
          <w:rFonts w:ascii="Century Gothic" w:hAnsi="Century Gothic"/>
          <w:szCs w:val="22"/>
        </w:rPr>
        <w:t>You</w:t>
      </w:r>
      <w:r w:rsidR="009F59EB" w:rsidRPr="00A465BD">
        <w:rPr>
          <w:rFonts w:ascii="Century Gothic" w:hAnsi="Century Gothic"/>
          <w:szCs w:val="22"/>
        </w:rPr>
        <w:t xml:space="preserve"> wil</w:t>
      </w:r>
      <w:r w:rsidR="00E87C5A" w:rsidRPr="00A465BD">
        <w:rPr>
          <w:rFonts w:ascii="Century Gothic" w:hAnsi="Century Gothic"/>
          <w:szCs w:val="22"/>
        </w:rPr>
        <w:t>l be informed in writing of the s</w:t>
      </w:r>
      <w:r w:rsidR="00030873" w:rsidRPr="00A465BD">
        <w:rPr>
          <w:rFonts w:ascii="Century Gothic" w:hAnsi="Century Gothic"/>
          <w:szCs w:val="22"/>
        </w:rPr>
        <w:t>chool</w:t>
      </w:r>
      <w:r w:rsidR="00E87C5A" w:rsidRPr="00A465BD">
        <w:rPr>
          <w:rFonts w:ascii="Century Gothic" w:hAnsi="Century Gothic"/>
          <w:szCs w:val="22"/>
        </w:rPr>
        <w:t xml:space="preserve"> and/or </w:t>
      </w:r>
      <w:r w:rsidR="006A68A9" w:rsidRPr="00A465BD">
        <w:rPr>
          <w:rFonts w:ascii="Century Gothic" w:hAnsi="Century Gothic"/>
          <w:szCs w:val="22"/>
        </w:rPr>
        <w:t>Trust</w:t>
      </w:r>
      <w:r w:rsidR="009F59EB" w:rsidRPr="00A465BD">
        <w:rPr>
          <w:rFonts w:ascii="Century Gothic" w:hAnsi="Century Gothic"/>
          <w:szCs w:val="22"/>
        </w:rPr>
        <w:t xml:space="preserve">’s </w:t>
      </w:r>
      <w:r w:rsidR="00FA2742" w:rsidRPr="00A465BD">
        <w:rPr>
          <w:rFonts w:ascii="Century Gothic" w:hAnsi="Century Gothic"/>
          <w:szCs w:val="22"/>
        </w:rPr>
        <w:t xml:space="preserve">decision and </w:t>
      </w:r>
      <w:r w:rsidR="009F59EB" w:rsidRPr="00A465BD">
        <w:rPr>
          <w:rFonts w:ascii="Century Gothic" w:hAnsi="Century Gothic"/>
          <w:szCs w:val="22"/>
        </w:rPr>
        <w:t>the</w:t>
      </w:r>
      <w:r w:rsidR="00FA2742" w:rsidRPr="00A465BD">
        <w:rPr>
          <w:rFonts w:ascii="Century Gothic" w:hAnsi="Century Gothic"/>
          <w:szCs w:val="22"/>
        </w:rPr>
        <w:t xml:space="preserve"> reasons</w:t>
      </w:r>
      <w:r w:rsidR="00A400C9" w:rsidRPr="00A465BD">
        <w:rPr>
          <w:rFonts w:ascii="Century Gothic" w:hAnsi="Century Gothic"/>
          <w:szCs w:val="22"/>
        </w:rPr>
        <w:t xml:space="preserve"> for it, usually within 5 working days</w:t>
      </w:r>
      <w:r w:rsidR="00FA2742" w:rsidRPr="00A465BD">
        <w:rPr>
          <w:rFonts w:ascii="Century Gothic" w:hAnsi="Century Gothic"/>
          <w:szCs w:val="22"/>
        </w:rPr>
        <w:t xml:space="preserve"> of the capability hearing. Where possible </w:t>
      </w:r>
      <w:r w:rsidR="009F59EB" w:rsidRPr="00A465BD">
        <w:rPr>
          <w:rFonts w:ascii="Century Gothic" w:hAnsi="Century Gothic"/>
          <w:szCs w:val="22"/>
        </w:rPr>
        <w:t>this will also be</w:t>
      </w:r>
      <w:r w:rsidR="00FA2742" w:rsidRPr="00A465BD">
        <w:rPr>
          <w:rFonts w:ascii="Century Gothic" w:hAnsi="Century Gothic"/>
          <w:szCs w:val="22"/>
        </w:rPr>
        <w:t xml:space="preserve"> explain</w:t>
      </w:r>
      <w:r w:rsidR="009F59EB" w:rsidRPr="00A465BD">
        <w:rPr>
          <w:rFonts w:ascii="Century Gothic" w:hAnsi="Century Gothic"/>
          <w:szCs w:val="22"/>
        </w:rPr>
        <w:t xml:space="preserve">ed to </w:t>
      </w:r>
      <w:r w:rsidRPr="00A465BD">
        <w:rPr>
          <w:rFonts w:ascii="Century Gothic" w:hAnsi="Century Gothic"/>
          <w:szCs w:val="22"/>
        </w:rPr>
        <w:t>you</w:t>
      </w:r>
      <w:r w:rsidR="009F59EB" w:rsidRPr="00A465BD">
        <w:rPr>
          <w:rFonts w:ascii="Century Gothic" w:hAnsi="Century Gothic"/>
          <w:szCs w:val="22"/>
        </w:rPr>
        <w:t xml:space="preserve"> </w:t>
      </w:r>
      <w:r w:rsidR="00FA2742" w:rsidRPr="00A465BD">
        <w:rPr>
          <w:rFonts w:ascii="Century Gothic" w:hAnsi="Century Gothic"/>
          <w:szCs w:val="22"/>
        </w:rPr>
        <w:t>in person.</w:t>
      </w:r>
    </w:p>
    <w:p w14:paraId="3CE87455" w14:textId="77777777" w:rsidR="00946EAF" w:rsidRPr="00A465BD" w:rsidRDefault="00946EAF" w:rsidP="00A465BD">
      <w:pPr>
        <w:spacing w:line="276" w:lineRule="auto"/>
        <w:rPr>
          <w:rFonts w:ascii="Century Gothic" w:hAnsi="Century Gothic"/>
          <w:szCs w:val="22"/>
        </w:rPr>
      </w:pPr>
      <w:bookmarkStart w:id="10" w:name="a1041862"/>
      <w:bookmarkStart w:id="11" w:name="_Toc414461027"/>
    </w:p>
    <w:p w14:paraId="3CC3BE2A" w14:textId="77777777" w:rsidR="009D741C" w:rsidRPr="00A465BD" w:rsidRDefault="001F400B" w:rsidP="00A465BD">
      <w:pPr>
        <w:spacing w:line="276" w:lineRule="auto"/>
        <w:rPr>
          <w:rFonts w:ascii="Century Gothic" w:hAnsi="Century Gothic"/>
          <w:b/>
          <w:bCs/>
          <w:szCs w:val="22"/>
        </w:rPr>
      </w:pPr>
      <w:r>
        <w:rPr>
          <w:rFonts w:ascii="Century Gothic" w:hAnsi="Century Gothic"/>
          <w:b/>
          <w:bCs/>
          <w:szCs w:val="22"/>
        </w:rPr>
        <w:t>10.</w:t>
      </w:r>
      <w:r w:rsidR="00A465BD">
        <w:rPr>
          <w:rFonts w:ascii="Century Gothic" w:hAnsi="Century Gothic"/>
          <w:b/>
          <w:bCs/>
          <w:szCs w:val="22"/>
        </w:rPr>
        <w:t xml:space="preserve"> </w:t>
      </w:r>
      <w:r w:rsidR="00157FCC" w:rsidRPr="00A465BD">
        <w:rPr>
          <w:rFonts w:ascii="Century Gothic" w:hAnsi="Century Gothic"/>
          <w:b/>
          <w:bCs/>
          <w:szCs w:val="22"/>
        </w:rPr>
        <w:t>S</w:t>
      </w:r>
      <w:r w:rsidR="00946EAF" w:rsidRPr="00A465BD">
        <w:rPr>
          <w:rFonts w:ascii="Century Gothic" w:hAnsi="Century Gothic"/>
          <w:b/>
          <w:bCs/>
          <w:szCs w:val="22"/>
        </w:rPr>
        <w:t xml:space="preserve">tage 1 </w:t>
      </w:r>
      <w:r w:rsidR="00F5760E" w:rsidRPr="00A465BD">
        <w:rPr>
          <w:rFonts w:ascii="Century Gothic" w:hAnsi="Century Gothic"/>
          <w:b/>
          <w:bCs/>
          <w:szCs w:val="22"/>
        </w:rPr>
        <w:t xml:space="preserve">Formal Capability </w:t>
      </w:r>
      <w:r w:rsidR="00946EAF" w:rsidRPr="00A465BD">
        <w:rPr>
          <w:rFonts w:ascii="Century Gothic" w:hAnsi="Century Gothic"/>
          <w:b/>
          <w:bCs/>
          <w:szCs w:val="22"/>
        </w:rPr>
        <w:t>Hearing and Outcome</w:t>
      </w:r>
      <w:bookmarkEnd w:id="10"/>
      <w:bookmarkEnd w:id="11"/>
    </w:p>
    <w:p w14:paraId="3C633091" w14:textId="77777777" w:rsidR="00946EAF" w:rsidRPr="00A465BD" w:rsidRDefault="00946EAF" w:rsidP="00A465BD">
      <w:pPr>
        <w:spacing w:line="276" w:lineRule="auto"/>
        <w:rPr>
          <w:rFonts w:ascii="Century Gothic" w:hAnsi="Century Gothic"/>
          <w:szCs w:val="22"/>
        </w:rPr>
      </w:pPr>
    </w:p>
    <w:p w14:paraId="444B0650" w14:textId="77777777" w:rsidR="00220B29" w:rsidRPr="00A465BD" w:rsidRDefault="00220B29" w:rsidP="00A465BD">
      <w:pPr>
        <w:spacing w:line="276" w:lineRule="auto"/>
        <w:rPr>
          <w:rFonts w:ascii="Century Gothic" w:hAnsi="Century Gothic"/>
          <w:szCs w:val="22"/>
        </w:rPr>
      </w:pPr>
      <w:r w:rsidRPr="00A465BD">
        <w:rPr>
          <w:rFonts w:ascii="Century Gothic" w:hAnsi="Century Gothic"/>
          <w:szCs w:val="22"/>
        </w:rPr>
        <w:t xml:space="preserve">The outcome of the hearing will be communicated to </w:t>
      </w:r>
      <w:r w:rsidR="00AF28C5" w:rsidRPr="00A465BD">
        <w:rPr>
          <w:rFonts w:ascii="Century Gothic" w:hAnsi="Century Gothic"/>
          <w:szCs w:val="22"/>
        </w:rPr>
        <w:t>you</w:t>
      </w:r>
      <w:r w:rsidRPr="00A465BD">
        <w:rPr>
          <w:rFonts w:ascii="Century Gothic" w:hAnsi="Century Gothic"/>
          <w:szCs w:val="22"/>
        </w:rPr>
        <w:t xml:space="preserve"> in writing without unreasonable delay and usually within 5 working days, giving full reasons for the decision and information about the right of appeal (if applicable).</w:t>
      </w:r>
    </w:p>
    <w:p w14:paraId="0D3E0A86" w14:textId="77777777" w:rsidR="00946EAF" w:rsidRPr="00A465BD" w:rsidRDefault="00946EAF" w:rsidP="00A465BD">
      <w:pPr>
        <w:spacing w:line="276" w:lineRule="auto"/>
        <w:rPr>
          <w:rFonts w:ascii="Century Gothic" w:hAnsi="Century Gothic"/>
          <w:szCs w:val="22"/>
        </w:rPr>
      </w:pPr>
    </w:p>
    <w:p w14:paraId="202679E5" w14:textId="77777777" w:rsidR="00070E90" w:rsidRPr="00A465BD" w:rsidRDefault="00070E90" w:rsidP="00A465BD">
      <w:pPr>
        <w:spacing w:line="276" w:lineRule="auto"/>
        <w:rPr>
          <w:rFonts w:ascii="Century Gothic" w:hAnsi="Century Gothic"/>
          <w:szCs w:val="22"/>
        </w:rPr>
      </w:pPr>
      <w:r w:rsidRPr="00A465BD">
        <w:rPr>
          <w:rFonts w:ascii="Century Gothic" w:hAnsi="Century Gothic"/>
          <w:szCs w:val="22"/>
        </w:rPr>
        <w:t xml:space="preserve">If the specific performance concerns are not upheld, or if the decision maker feels that informal action or support is appropriate in the particular circumstance, </w:t>
      </w:r>
      <w:r w:rsidR="00AF28C5" w:rsidRPr="00A465BD">
        <w:rPr>
          <w:rFonts w:ascii="Century Gothic" w:hAnsi="Century Gothic"/>
          <w:szCs w:val="22"/>
        </w:rPr>
        <w:t>you</w:t>
      </w:r>
      <w:r w:rsidRPr="00A465BD">
        <w:rPr>
          <w:rFonts w:ascii="Century Gothic" w:hAnsi="Century Gothic"/>
          <w:szCs w:val="22"/>
        </w:rPr>
        <w:t xml:space="preserve"> will be informed in writing that no f</w:t>
      </w:r>
      <w:r w:rsidR="00222C07" w:rsidRPr="00A465BD">
        <w:rPr>
          <w:rFonts w:ascii="Century Gothic" w:hAnsi="Century Gothic"/>
          <w:szCs w:val="22"/>
        </w:rPr>
        <w:t>urther</w:t>
      </w:r>
      <w:r w:rsidR="00A400C9" w:rsidRPr="00A465BD">
        <w:rPr>
          <w:rFonts w:ascii="Century Gothic" w:hAnsi="Century Gothic"/>
          <w:szCs w:val="22"/>
        </w:rPr>
        <w:t xml:space="preserve"> formal</w:t>
      </w:r>
      <w:r w:rsidRPr="00A465BD">
        <w:rPr>
          <w:rFonts w:ascii="Century Gothic" w:hAnsi="Century Gothic"/>
          <w:szCs w:val="22"/>
        </w:rPr>
        <w:t xml:space="preserve"> action will be taken. </w:t>
      </w:r>
    </w:p>
    <w:p w14:paraId="7F1EF70B" w14:textId="77777777" w:rsidR="00946EAF" w:rsidRPr="00A465BD" w:rsidRDefault="00946EAF" w:rsidP="00A465BD">
      <w:pPr>
        <w:spacing w:line="276" w:lineRule="auto"/>
        <w:rPr>
          <w:rFonts w:ascii="Century Gothic" w:hAnsi="Century Gothic"/>
          <w:szCs w:val="22"/>
        </w:rPr>
      </w:pPr>
    </w:p>
    <w:p w14:paraId="61F84B51" w14:textId="77777777" w:rsidR="00946EAF" w:rsidRPr="00A465BD" w:rsidRDefault="001C3436" w:rsidP="00A465BD">
      <w:pPr>
        <w:spacing w:line="276" w:lineRule="auto"/>
        <w:rPr>
          <w:rFonts w:ascii="Century Gothic" w:hAnsi="Century Gothic"/>
          <w:szCs w:val="22"/>
        </w:rPr>
      </w:pPr>
      <w:r w:rsidRPr="00A465BD">
        <w:rPr>
          <w:rFonts w:ascii="Century Gothic" w:hAnsi="Century Gothic"/>
          <w:szCs w:val="22"/>
        </w:rPr>
        <w:t xml:space="preserve">If it is decided </w:t>
      </w:r>
      <w:r w:rsidR="00AF28C5" w:rsidRPr="00A465BD">
        <w:rPr>
          <w:rFonts w:ascii="Century Gothic" w:hAnsi="Century Gothic"/>
          <w:szCs w:val="22"/>
        </w:rPr>
        <w:t xml:space="preserve">that </w:t>
      </w:r>
      <w:r w:rsidRPr="00A465BD">
        <w:rPr>
          <w:rFonts w:ascii="Century Gothic" w:hAnsi="Century Gothic"/>
          <w:szCs w:val="22"/>
        </w:rPr>
        <w:t xml:space="preserve">following a Stage 1 </w:t>
      </w:r>
      <w:r w:rsidR="00F5760E" w:rsidRPr="00A465BD">
        <w:rPr>
          <w:rFonts w:ascii="Century Gothic" w:hAnsi="Century Gothic"/>
          <w:szCs w:val="22"/>
        </w:rPr>
        <w:t>C</w:t>
      </w:r>
      <w:r w:rsidRPr="00A465BD">
        <w:rPr>
          <w:rFonts w:ascii="Century Gothic" w:hAnsi="Century Gothic"/>
          <w:szCs w:val="22"/>
        </w:rPr>
        <w:t xml:space="preserve">apability </w:t>
      </w:r>
      <w:r w:rsidR="00F5760E" w:rsidRPr="00A465BD">
        <w:rPr>
          <w:rFonts w:ascii="Century Gothic" w:hAnsi="Century Gothic"/>
          <w:szCs w:val="22"/>
        </w:rPr>
        <w:t>H</w:t>
      </w:r>
      <w:r w:rsidRPr="00A465BD">
        <w:rPr>
          <w:rFonts w:ascii="Century Gothic" w:hAnsi="Century Gothic"/>
          <w:szCs w:val="22"/>
        </w:rPr>
        <w:t>earing</w:t>
      </w:r>
      <w:r w:rsidR="00AF28C5" w:rsidRPr="00A465BD">
        <w:rPr>
          <w:rFonts w:ascii="Century Gothic" w:hAnsi="Century Gothic"/>
          <w:szCs w:val="22"/>
        </w:rPr>
        <w:t>, your</w:t>
      </w:r>
      <w:r w:rsidRPr="00A465BD">
        <w:rPr>
          <w:rFonts w:ascii="Century Gothic" w:hAnsi="Century Gothic"/>
          <w:szCs w:val="22"/>
        </w:rPr>
        <w:t xml:space="preserve"> performance is unsatisfactory, </w:t>
      </w:r>
      <w:r w:rsidR="00AF28C5" w:rsidRPr="00A465BD">
        <w:rPr>
          <w:rFonts w:ascii="Century Gothic" w:hAnsi="Century Gothic"/>
          <w:szCs w:val="22"/>
        </w:rPr>
        <w:t>you</w:t>
      </w:r>
      <w:r w:rsidR="00220B29" w:rsidRPr="00A465BD">
        <w:rPr>
          <w:rFonts w:ascii="Century Gothic" w:hAnsi="Century Gothic"/>
          <w:szCs w:val="22"/>
        </w:rPr>
        <w:t xml:space="preserve"> may</w:t>
      </w:r>
      <w:r w:rsidRPr="00A465BD">
        <w:rPr>
          <w:rFonts w:ascii="Century Gothic" w:hAnsi="Century Gothic"/>
          <w:szCs w:val="22"/>
        </w:rPr>
        <w:t xml:space="preserve"> receive a first written warning, setting out:</w:t>
      </w:r>
    </w:p>
    <w:p w14:paraId="0D6E590A" w14:textId="77777777" w:rsidR="009D741C" w:rsidRPr="00A465BD" w:rsidRDefault="00157FCC" w:rsidP="00A465BD">
      <w:pPr>
        <w:numPr>
          <w:ilvl w:val="0"/>
          <w:numId w:val="28"/>
        </w:numPr>
        <w:spacing w:line="276" w:lineRule="auto"/>
        <w:rPr>
          <w:rFonts w:ascii="Century Gothic" w:hAnsi="Century Gothic"/>
          <w:szCs w:val="22"/>
        </w:rPr>
      </w:pPr>
      <w:r w:rsidRPr="00A465BD">
        <w:rPr>
          <w:rFonts w:ascii="Century Gothic" w:hAnsi="Century Gothic"/>
          <w:szCs w:val="22"/>
        </w:rPr>
        <w:t>t</w:t>
      </w:r>
      <w:r w:rsidR="00FA2742" w:rsidRPr="00A465BD">
        <w:rPr>
          <w:rFonts w:ascii="Century Gothic" w:hAnsi="Century Gothic"/>
          <w:szCs w:val="22"/>
        </w:rPr>
        <w:t xml:space="preserve">he areas in which </w:t>
      </w:r>
      <w:r w:rsidR="00AF28C5" w:rsidRPr="00A465BD">
        <w:rPr>
          <w:rFonts w:ascii="Century Gothic" w:hAnsi="Century Gothic"/>
          <w:szCs w:val="22"/>
        </w:rPr>
        <w:t>you</w:t>
      </w:r>
      <w:r w:rsidRPr="00A465BD">
        <w:rPr>
          <w:rFonts w:ascii="Century Gothic" w:hAnsi="Century Gothic"/>
          <w:szCs w:val="22"/>
        </w:rPr>
        <w:t xml:space="preserve"> </w:t>
      </w:r>
      <w:r w:rsidR="00AF28C5" w:rsidRPr="00A465BD">
        <w:rPr>
          <w:rFonts w:ascii="Century Gothic" w:hAnsi="Century Gothic"/>
          <w:szCs w:val="22"/>
        </w:rPr>
        <w:t xml:space="preserve">have </w:t>
      </w:r>
      <w:r w:rsidR="00FA2742" w:rsidRPr="00A465BD">
        <w:rPr>
          <w:rFonts w:ascii="Century Gothic" w:hAnsi="Century Gothic"/>
          <w:szCs w:val="22"/>
        </w:rPr>
        <w:t>not met the required performance standards</w:t>
      </w:r>
      <w:r w:rsidRPr="00A465BD">
        <w:rPr>
          <w:rFonts w:ascii="Century Gothic" w:hAnsi="Century Gothic"/>
          <w:szCs w:val="22"/>
        </w:rPr>
        <w:t>;</w:t>
      </w:r>
    </w:p>
    <w:p w14:paraId="5D5A9CB6" w14:textId="77777777" w:rsidR="009D741C" w:rsidRPr="00A465BD" w:rsidRDefault="00C3429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clear </w:t>
      </w:r>
      <w:r w:rsidR="00157FCC" w:rsidRPr="00A465BD">
        <w:rPr>
          <w:rFonts w:ascii="Century Gothic" w:hAnsi="Century Gothic"/>
          <w:szCs w:val="22"/>
        </w:rPr>
        <w:t>t</w:t>
      </w:r>
      <w:r w:rsidR="00FA2742" w:rsidRPr="00A465BD">
        <w:rPr>
          <w:rFonts w:ascii="Century Gothic" w:hAnsi="Century Gothic"/>
          <w:szCs w:val="22"/>
        </w:rPr>
        <w:t>argets for improvement</w:t>
      </w:r>
      <w:r w:rsidR="00157FCC" w:rsidRPr="00A465BD">
        <w:rPr>
          <w:rFonts w:ascii="Century Gothic" w:hAnsi="Century Gothic"/>
          <w:szCs w:val="22"/>
        </w:rPr>
        <w:t xml:space="preserve"> and a period for review</w:t>
      </w:r>
      <w:r w:rsidR="001C3436" w:rsidRPr="00A465BD">
        <w:rPr>
          <w:rFonts w:ascii="Century Gothic" w:hAnsi="Century Gothic"/>
          <w:szCs w:val="22"/>
        </w:rPr>
        <w:t>;</w:t>
      </w:r>
    </w:p>
    <w:p w14:paraId="783AE847" w14:textId="77777777" w:rsidR="009D741C" w:rsidRPr="00A465BD" w:rsidRDefault="00157FCC" w:rsidP="00A465BD">
      <w:pPr>
        <w:numPr>
          <w:ilvl w:val="0"/>
          <w:numId w:val="28"/>
        </w:numPr>
        <w:spacing w:line="276" w:lineRule="auto"/>
        <w:rPr>
          <w:rFonts w:ascii="Century Gothic" w:hAnsi="Century Gothic"/>
          <w:szCs w:val="22"/>
        </w:rPr>
      </w:pPr>
      <w:r w:rsidRPr="00A465BD">
        <w:rPr>
          <w:rFonts w:ascii="Century Gothic" w:hAnsi="Century Gothic"/>
          <w:szCs w:val="22"/>
        </w:rPr>
        <w:t>a</w:t>
      </w:r>
      <w:r w:rsidR="00FA2742" w:rsidRPr="00A465BD">
        <w:rPr>
          <w:rFonts w:ascii="Century Gothic" w:hAnsi="Century Gothic"/>
          <w:szCs w:val="22"/>
        </w:rPr>
        <w:t xml:space="preserve">ny </w:t>
      </w:r>
      <w:r w:rsidRPr="00A465BD">
        <w:rPr>
          <w:rFonts w:ascii="Century Gothic" w:hAnsi="Century Gothic"/>
          <w:szCs w:val="22"/>
        </w:rPr>
        <w:t xml:space="preserve">supportive </w:t>
      </w:r>
      <w:r w:rsidR="00FA2742" w:rsidRPr="00A465BD">
        <w:rPr>
          <w:rFonts w:ascii="Century Gothic" w:hAnsi="Century Gothic"/>
          <w:szCs w:val="22"/>
        </w:rPr>
        <w:t xml:space="preserve">measures, such as additional training or supervision, which will be </w:t>
      </w:r>
      <w:r w:rsidRPr="00A465BD">
        <w:rPr>
          <w:rFonts w:ascii="Century Gothic" w:hAnsi="Century Gothic"/>
          <w:szCs w:val="22"/>
        </w:rPr>
        <w:t>implemented</w:t>
      </w:r>
      <w:r w:rsidR="00FA2742" w:rsidRPr="00A465BD">
        <w:rPr>
          <w:rFonts w:ascii="Century Gothic" w:hAnsi="Century Gothic"/>
          <w:szCs w:val="22"/>
        </w:rPr>
        <w:t xml:space="preserve"> with a view to improving performance</w:t>
      </w:r>
      <w:r w:rsidRPr="00A465BD">
        <w:rPr>
          <w:rFonts w:ascii="Century Gothic" w:hAnsi="Century Gothic"/>
          <w:szCs w:val="22"/>
        </w:rPr>
        <w:t>;</w:t>
      </w:r>
    </w:p>
    <w:p w14:paraId="06EDD6CB" w14:textId="77777777" w:rsidR="00C96DBC" w:rsidRPr="00A465BD" w:rsidRDefault="00157FCC" w:rsidP="00A465BD">
      <w:pPr>
        <w:numPr>
          <w:ilvl w:val="0"/>
          <w:numId w:val="28"/>
        </w:numPr>
        <w:spacing w:line="276" w:lineRule="auto"/>
        <w:rPr>
          <w:rFonts w:ascii="Century Gothic" w:hAnsi="Century Gothic"/>
          <w:szCs w:val="22"/>
        </w:rPr>
      </w:pPr>
      <w:r w:rsidRPr="00A465BD">
        <w:rPr>
          <w:rFonts w:ascii="Century Gothic" w:hAnsi="Century Gothic"/>
          <w:szCs w:val="22"/>
        </w:rPr>
        <w:t>t</w:t>
      </w:r>
      <w:r w:rsidR="00FA2742" w:rsidRPr="00A465BD">
        <w:rPr>
          <w:rFonts w:ascii="Century Gothic" w:hAnsi="Century Gothic"/>
          <w:szCs w:val="22"/>
        </w:rPr>
        <w:t>he consequences of failing to improve within the review period, or of further unsatisfactory performance</w:t>
      </w:r>
      <w:r w:rsidR="00C96DBC" w:rsidRPr="00A465BD">
        <w:rPr>
          <w:rFonts w:ascii="Century Gothic" w:hAnsi="Century Gothic"/>
          <w:szCs w:val="22"/>
        </w:rPr>
        <w:t>; and</w:t>
      </w:r>
    </w:p>
    <w:p w14:paraId="6D55EBE8" w14:textId="77777777" w:rsidR="009D741C" w:rsidRPr="00A465BD" w:rsidRDefault="00AF28C5" w:rsidP="00A465BD">
      <w:pPr>
        <w:numPr>
          <w:ilvl w:val="0"/>
          <w:numId w:val="28"/>
        </w:numPr>
        <w:spacing w:line="276" w:lineRule="auto"/>
        <w:rPr>
          <w:rFonts w:ascii="Century Gothic" w:hAnsi="Century Gothic"/>
          <w:szCs w:val="22"/>
        </w:rPr>
      </w:pPr>
      <w:r w:rsidRPr="00A465BD">
        <w:rPr>
          <w:rFonts w:ascii="Century Gothic" w:hAnsi="Century Gothic"/>
          <w:szCs w:val="22"/>
        </w:rPr>
        <w:t>your</w:t>
      </w:r>
      <w:r w:rsidR="00C96DBC" w:rsidRPr="00A465BD">
        <w:rPr>
          <w:rFonts w:ascii="Century Gothic" w:hAnsi="Century Gothic"/>
          <w:szCs w:val="22"/>
        </w:rPr>
        <w:t xml:space="preserve"> right </w:t>
      </w:r>
      <w:r w:rsidRPr="00A465BD">
        <w:rPr>
          <w:rFonts w:ascii="Century Gothic" w:hAnsi="Century Gothic"/>
          <w:szCs w:val="22"/>
        </w:rPr>
        <w:t xml:space="preserve">to </w:t>
      </w:r>
      <w:r w:rsidR="00C96DBC" w:rsidRPr="00A465BD">
        <w:rPr>
          <w:rFonts w:ascii="Century Gothic" w:hAnsi="Century Gothic"/>
          <w:szCs w:val="22"/>
        </w:rPr>
        <w:t>appeal and how this can be exercised</w:t>
      </w:r>
      <w:r w:rsidR="00FA2742" w:rsidRPr="00A465BD">
        <w:rPr>
          <w:rFonts w:ascii="Century Gothic" w:hAnsi="Century Gothic"/>
          <w:szCs w:val="22"/>
        </w:rPr>
        <w:t>.</w:t>
      </w:r>
    </w:p>
    <w:p w14:paraId="14480C09" w14:textId="77777777" w:rsidR="00946EAF" w:rsidRPr="00A465BD" w:rsidRDefault="00946EAF" w:rsidP="00A465BD">
      <w:pPr>
        <w:spacing w:line="276" w:lineRule="auto"/>
        <w:ind w:left="720"/>
        <w:rPr>
          <w:rFonts w:ascii="Century Gothic" w:hAnsi="Century Gothic"/>
          <w:szCs w:val="22"/>
        </w:rPr>
      </w:pPr>
    </w:p>
    <w:p w14:paraId="2B026659" w14:textId="77777777" w:rsidR="009D741C" w:rsidRPr="00A465BD" w:rsidRDefault="00220B29" w:rsidP="00A465BD">
      <w:pPr>
        <w:spacing w:line="276" w:lineRule="auto"/>
        <w:rPr>
          <w:rFonts w:ascii="Century Gothic" w:hAnsi="Century Gothic"/>
          <w:szCs w:val="22"/>
        </w:rPr>
      </w:pPr>
      <w:r w:rsidRPr="00A465BD">
        <w:rPr>
          <w:rFonts w:ascii="Century Gothic" w:hAnsi="Century Gothic"/>
          <w:szCs w:val="22"/>
        </w:rPr>
        <w:t>Any</w:t>
      </w:r>
      <w:r w:rsidR="00FA2742" w:rsidRPr="00A465BD">
        <w:rPr>
          <w:rFonts w:ascii="Century Gothic" w:hAnsi="Century Gothic"/>
          <w:szCs w:val="22"/>
        </w:rPr>
        <w:t xml:space="preserve"> warning wil</w:t>
      </w:r>
      <w:r w:rsidR="00A400C9" w:rsidRPr="00A465BD">
        <w:rPr>
          <w:rFonts w:ascii="Century Gothic" w:hAnsi="Century Gothic"/>
          <w:szCs w:val="22"/>
        </w:rPr>
        <w:t>l normally remain active for a period of twelve</w:t>
      </w:r>
      <w:r w:rsidR="00FA2742" w:rsidRPr="00A465BD">
        <w:rPr>
          <w:rFonts w:ascii="Century Gothic" w:hAnsi="Century Gothic"/>
          <w:szCs w:val="22"/>
        </w:rPr>
        <w:t xml:space="preserve"> months f</w:t>
      </w:r>
      <w:r w:rsidR="00A400C9" w:rsidRPr="00A465BD">
        <w:rPr>
          <w:rFonts w:ascii="Century Gothic" w:hAnsi="Century Gothic"/>
          <w:szCs w:val="22"/>
        </w:rPr>
        <w:t>rom the date of the issue of the warning</w:t>
      </w:r>
      <w:r w:rsidR="00FC7CA7" w:rsidRPr="00A465BD">
        <w:rPr>
          <w:rFonts w:ascii="Century Gothic" w:hAnsi="Century Gothic"/>
          <w:szCs w:val="22"/>
        </w:rPr>
        <w:t>.</w:t>
      </w:r>
      <w:r w:rsidR="00A400C9" w:rsidRPr="00A465BD">
        <w:rPr>
          <w:rFonts w:ascii="Century Gothic" w:hAnsi="Century Gothic"/>
          <w:szCs w:val="22"/>
        </w:rPr>
        <w:t xml:space="preserve"> The outcome letter will confirm the specific length of the active period of the warning. </w:t>
      </w:r>
      <w:r w:rsidR="00FC7CA7" w:rsidRPr="00A465BD">
        <w:rPr>
          <w:rFonts w:ascii="Century Gothic" w:hAnsi="Century Gothic"/>
          <w:szCs w:val="22"/>
        </w:rPr>
        <w:t xml:space="preserve">Whilst the warning is active, the capability process can be resumed at the same stage if </w:t>
      </w:r>
      <w:r w:rsidR="00AF28C5" w:rsidRPr="00A465BD">
        <w:rPr>
          <w:rFonts w:ascii="Century Gothic" w:hAnsi="Century Gothic"/>
          <w:szCs w:val="22"/>
        </w:rPr>
        <w:t>your</w:t>
      </w:r>
      <w:r w:rsidR="00FC7CA7" w:rsidRPr="00A465BD">
        <w:rPr>
          <w:rFonts w:ascii="Century Gothic" w:hAnsi="Century Gothic"/>
          <w:szCs w:val="22"/>
        </w:rPr>
        <w:t xml:space="preserve"> performance declines.</w:t>
      </w:r>
      <w:r w:rsidR="00FA2742" w:rsidRPr="00A465BD">
        <w:rPr>
          <w:rFonts w:ascii="Century Gothic" w:hAnsi="Century Gothic"/>
          <w:szCs w:val="22"/>
        </w:rPr>
        <w:t xml:space="preserve"> After the active period the warn</w:t>
      </w:r>
      <w:r w:rsidR="00157FCC" w:rsidRPr="00A465BD">
        <w:rPr>
          <w:rFonts w:ascii="Century Gothic" w:hAnsi="Century Gothic"/>
          <w:szCs w:val="22"/>
        </w:rPr>
        <w:t xml:space="preserve">ing will remain permanently on </w:t>
      </w:r>
      <w:r w:rsidR="00AF28C5" w:rsidRPr="00A465BD">
        <w:rPr>
          <w:rFonts w:ascii="Century Gothic" w:hAnsi="Century Gothic"/>
          <w:szCs w:val="22"/>
        </w:rPr>
        <w:t>your</w:t>
      </w:r>
      <w:r w:rsidR="00157FCC" w:rsidRPr="00A465BD">
        <w:rPr>
          <w:rFonts w:ascii="Century Gothic" w:hAnsi="Century Gothic"/>
          <w:szCs w:val="22"/>
        </w:rPr>
        <w:t xml:space="preserve"> </w:t>
      </w:r>
      <w:r w:rsidR="00FA2742" w:rsidRPr="00A465BD">
        <w:rPr>
          <w:rFonts w:ascii="Century Gothic" w:hAnsi="Century Gothic"/>
          <w:szCs w:val="22"/>
        </w:rPr>
        <w:t xml:space="preserve">personnel file but will be disregarded </w:t>
      </w:r>
      <w:r w:rsidR="00FC7CA7" w:rsidRPr="00A465BD">
        <w:rPr>
          <w:rFonts w:ascii="Century Gothic" w:hAnsi="Century Gothic"/>
          <w:szCs w:val="22"/>
        </w:rPr>
        <w:t>in relation to</w:t>
      </w:r>
      <w:r w:rsidR="00FA2742" w:rsidRPr="00A465BD">
        <w:rPr>
          <w:rFonts w:ascii="Century Gothic" w:hAnsi="Century Gothic"/>
          <w:szCs w:val="22"/>
        </w:rPr>
        <w:t xml:space="preserve"> future capability proceedings.</w:t>
      </w:r>
    </w:p>
    <w:p w14:paraId="161D3D33" w14:textId="77777777" w:rsidR="00946EAF" w:rsidRPr="00A465BD" w:rsidRDefault="00946EAF" w:rsidP="00A465BD">
      <w:pPr>
        <w:spacing w:line="276" w:lineRule="auto"/>
        <w:rPr>
          <w:rFonts w:ascii="Century Gothic" w:hAnsi="Century Gothic"/>
          <w:szCs w:val="22"/>
        </w:rPr>
      </w:pPr>
    </w:p>
    <w:p w14:paraId="7AC19156" w14:textId="77777777" w:rsidR="00364A7B" w:rsidRPr="00A465BD" w:rsidRDefault="00983A5C" w:rsidP="00A465BD">
      <w:pPr>
        <w:spacing w:line="276" w:lineRule="auto"/>
        <w:rPr>
          <w:rFonts w:ascii="Century Gothic" w:hAnsi="Century Gothic"/>
          <w:szCs w:val="22"/>
        </w:rPr>
      </w:pPr>
      <w:r w:rsidRPr="00A465BD">
        <w:rPr>
          <w:rFonts w:ascii="Century Gothic" w:hAnsi="Century Gothic"/>
          <w:szCs w:val="22"/>
        </w:rPr>
        <w:t>T</w:t>
      </w:r>
      <w:r w:rsidR="00364A7B" w:rsidRPr="00A465BD">
        <w:rPr>
          <w:rFonts w:ascii="Century Gothic" w:hAnsi="Century Gothic"/>
          <w:szCs w:val="22"/>
        </w:rPr>
        <w:t xml:space="preserve">he timescale for </w:t>
      </w:r>
      <w:r w:rsidRPr="00A465BD">
        <w:rPr>
          <w:rFonts w:ascii="Century Gothic" w:hAnsi="Century Gothic"/>
          <w:szCs w:val="22"/>
        </w:rPr>
        <w:t>the review period</w:t>
      </w:r>
      <w:r w:rsidR="00364A7B" w:rsidRPr="00A465BD">
        <w:rPr>
          <w:rFonts w:ascii="Century Gothic" w:hAnsi="Century Gothic"/>
          <w:szCs w:val="22"/>
        </w:rPr>
        <w:t xml:space="preserve"> will depend on the nature and severity of the concerns and other relevant circumstances of the case. During the review period</w:t>
      </w:r>
      <w:r w:rsidR="00F5760E" w:rsidRPr="00A465BD">
        <w:rPr>
          <w:rFonts w:ascii="Century Gothic" w:hAnsi="Century Gothic"/>
          <w:szCs w:val="22"/>
        </w:rPr>
        <w:t>,</w:t>
      </w:r>
      <w:r w:rsidR="00364A7B" w:rsidRPr="00A465BD">
        <w:rPr>
          <w:rFonts w:ascii="Century Gothic" w:hAnsi="Century Gothic"/>
          <w:szCs w:val="22"/>
        </w:rPr>
        <w:t xml:space="preserve"> informal </w:t>
      </w:r>
      <w:r w:rsidR="00F5760E" w:rsidRPr="00A465BD">
        <w:rPr>
          <w:rFonts w:ascii="Century Gothic" w:hAnsi="Century Gothic"/>
          <w:szCs w:val="22"/>
        </w:rPr>
        <w:t xml:space="preserve">intermittent review </w:t>
      </w:r>
      <w:r w:rsidR="00364A7B" w:rsidRPr="00A465BD">
        <w:rPr>
          <w:rFonts w:ascii="Century Gothic" w:hAnsi="Century Gothic"/>
          <w:szCs w:val="22"/>
        </w:rPr>
        <w:t xml:space="preserve">meetings will be held between </w:t>
      </w:r>
      <w:r w:rsidR="00AF28C5" w:rsidRPr="00A465BD">
        <w:rPr>
          <w:rFonts w:ascii="Century Gothic" w:hAnsi="Century Gothic"/>
          <w:szCs w:val="22"/>
        </w:rPr>
        <w:t>you</w:t>
      </w:r>
      <w:r w:rsidR="00364A7B" w:rsidRPr="00A465BD">
        <w:rPr>
          <w:rFonts w:ascii="Century Gothic" w:hAnsi="Century Gothic"/>
          <w:szCs w:val="22"/>
        </w:rPr>
        <w:t xml:space="preserve"> and </w:t>
      </w:r>
      <w:r w:rsidR="00AF28C5" w:rsidRPr="00A465BD">
        <w:rPr>
          <w:rFonts w:ascii="Century Gothic" w:hAnsi="Century Gothic"/>
          <w:szCs w:val="22"/>
        </w:rPr>
        <w:t xml:space="preserve">your </w:t>
      </w:r>
      <w:r w:rsidR="00364A7B" w:rsidRPr="00A465BD">
        <w:rPr>
          <w:rFonts w:ascii="Century Gothic" w:hAnsi="Century Gothic"/>
          <w:szCs w:val="22"/>
        </w:rPr>
        <w:t>line manager to discuss progress and offer further support.</w:t>
      </w:r>
    </w:p>
    <w:p w14:paraId="6EF178D7" w14:textId="77777777" w:rsidR="00946EAF" w:rsidRPr="00A465BD" w:rsidRDefault="00946EAF" w:rsidP="00A465BD">
      <w:pPr>
        <w:spacing w:line="276" w:lineRule="auto"/>
        <w:rPr>
          <w:rFonts w:ascii="Century Gothic" w:hAnsi="Century Gothic"/>
          <w:szCs w:val="22"/>
        </w:rPr>
      </w:pPr>
    </w:p>
    <w:p w14:paraId="40B5BFD3" w14:textId="77777777" w:rsidR="00946EAF" w:rsidRPr="00A465BD" w:rsidRDefault="00AF28C5" w:rsidP="00A465BD">
      <w:pPr>
        <w:spacing w:line="276" w:lineRule="auto"/>
        <w:rPr>
          <w:rFonts w:ascii="Century Gothic" w:hAnsi="Century Gothic"/>
          <w:szCs w:val="22"/>
        </w:rPr>
      </w:pPr>
      <w:r w:rsidRPr="00A465BD">
        <w:rPr>
          <w:rFonts w:ascii="Century Gothic" w:hAnsi="Century Gothic"/>
          <w:szCs w:val="22"/>
        </w:rPr>
        <w:t>Your</w:t>
      </w:r>
      <w:r w:rsidR="00FA2742" w:rsidRPr="00A465BD">
        <w:rPr>
          <w:rFonts w:ascii="Century Gothic" w:hAnsi="Century Gothic"/>
          <w:szCs w:val="22"/>
        </w:rPr>
        <w:t xml:space="preserve"> performance will be monitored during the review </w:t>
      </w:r>
      <w:r w:rsidR="00F97EC8" w:rsidRPr="00A465BD">
        <w:rPr>
          <w:rFonts w:ascii="Century Gothic" w:hAnsi="Century Gothic"/>
          <w:szCs w:val="22"/>
        </w:rPr>
        <w:t>period,</w:t>
      </w:r>
      <w:r w:rsidR="00FA2742" w:rsidRPr="00A465BD">
        <w:rPr>
          <w:rFonts w:ascii="Century Gothic" w:hAnsi="Century Gothic"/>
          <w:szCs w:val="22"/>
        </w:rPr>
        <w:t xml:space="preserve"> and </w:t>
      </w:r>
      <w:r w:rsidRPr="00A465BD">
        <w:rPr>
          <w:rFonts w:ascii="Century Gothic" w:hAnsi="Century Gothic"/>
          <w:szCs w:val="22"/>
        </w:rPr>
        <w:t>you</w:t>
      </w:r>
      <w:r w:rsidR="00157FCC" w:rsidRPr="00A465BD">
        <w:rPr>
          <w:rFonts w:ascii="Century Gothic" w:hAnsi="Century Gothic"/>
          <w:szCs w:val="22"/>
        </w:rPr>
        <w:t xml:space="preserve"> will be informed in writing</w:t>
      </w:r>
      <w:r w:rsidR="00FA2742" w:rsidRPr="00A465BD">
        <w:rPr>
          <w:rFonts w:ascii="Century Gothic" w:hAnsi="Century Gothic"/>
          <w:szCs w:val="22"/>
        </w:rPr>
        <w:t xml:space="preserve"> of the outcome</w:t>
      </w:r>
      <w:r w:rsidR="00056A8E" w:rsidRPr="00A465BD">
        <w:rPr>
          <w:rFonts w:ascii="Century Gothic" w:hAnsi="Century Gothic"/>
          <w:szCs w:val="22"/>
        </w:rPr>
        <w:t xml:space="preserve">. </w:t>
      </w:r>
      <w:r w:rsidRPr="00A465BD">
        <w:rPr>
          <w:rFonts w:ascii="Century Gothic" w:hAnsi="Century Gothic"/>
          <w:szCs w:val="22"/>
        </w:rPr>
        <w:t xml:space="preserve"> </w:t>
      </w:r>
      <w:r w:rsidR="00162355" w:rsidRPr="00A465BD">
        <w:rPr>
          <w:rFonts w:ascii="Century Gothic" w:hAnsi="Century Gothic"/>
          <w:szCs w:val="22"/>
        </w:rPr>
        <w:t>I</w:t>
      </w:r>
      <w:r w:rsidRPr="00A465BD">
        <w:rPr>
          <w:rFonts w:ascii="Century Gothic" w:hAnsi="Century Gothic"/>
          <w:szCs w:val="22"/>
        </w:rPr>
        <w:t>f</w:t>
      </w:r>
      <w:r w:rsidR="00F97EC8" w:rsidRPr="00A465BD">
        <w:rPr>
          <w:rFonts w:ascii="Century Gothic" w:hAnsi="Century Gothic"/>
          <w:szCs w:val="22"/>
        </w:rPr>
        <w:t xml:space="preserve"> your Line </w:t>
      </w:r>
      <w:r w:rsidR="00490BA3" w:rsidRPr="00A465BD">
        <w:rPr>
          <w:rFonts w:ascii="Century Gothic" w:hAnsi="Century Gothic"/>
          <w:szCs w:val="22"/>
        </w:rPr>
        <w:t>M</w:t>
      </w:r>
      <w:r w:rsidR="00F97EC8" w:rsidRPr="00A465BD">
        <w:rPr>
          <w:rFonts w:ascii="Century Gothic" w:hAnsi="Century Gothic"/>
          <w:szCs w:val="22"/>
        </w:rPr>
        <w:t>anager</w:t>
      </w:r>
      <w:r w:rsidR="00FA2742" w:rsidRPr="00A465BD">
        <w:rPr>
          <w:rFonts w:ascii="Century Gothic" w:hAnsi="Century Gothic"/>
          <w:szCs w:val="22"/>
        </w:rPr>
        <w:t>:</w:t>
      </w:r>
    </w:p>
    <w:p w14:paraId="178CD4E7" w14:textId="77777777" w:rsidR="009D741C" w:rsidRPr="00A465BD" w:rsidRDefault="00157FCC"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is satisfied with </w:t>
      </w:r>
      <w:r w:rsidR="000E2CDC" w:rsidRPr="00A465BD">
        <w:rPr>
          <w:rFonts w:ascii="Century Gothic" w:hAnsi="Century Gothic"/>
          <w:szCs w:val="22"/>
        </w:rPr>
        <w:t>your</w:t>
      </w:r>
      <w:r w:rsidR="00FA2742" w:rsidRPr="00A465BD">
        <w:rPr>
          <w:rFonts w:ascii="Century Gothic" w:hAnsi="Century Gothic"/>
          <w:szCs w:val="22"/>
        </w:rPr>
        <w:t xml:space="preserve"> performance,</w:t>
      </w:r>
      <w:r w:rsidR="00C65C9F" w:rsidRPr="00A465BD">
        <w:rPr>
          <w:rFonts w:ascii="Century Gothic" w:hAnsi="Century Gothic"/>
          <w:szCs w:val="22"/>
        </w:rPr>
        <w:t xml:space="preserve"> </w:t>
      </w:r>
      <w:r w:rsidR="00FA2742" w:rsidRPr="00A465BD">
        <w:rPr>
          <w:rFonts w:ascii="Century Gothic" w:hAnsi="Century Gothic"/>
          <w:szCs w:val="22"/>
        </w:rPr>
        <w:t>no further action will be taken</w:t>
      </w:r>
      <w:r w:rsidR="00983A5C" w:rsidRPr="00A465BD">
        <w:rPr>
          <w:rFonts w:ascii="Century Gothic" w:hAnsi="Century Gothic"/>
          <w:szCs w:val="22"/>
        </w:rPr>
        <w:t xml:space="preserve"> other than to inform </w:t>
      </w:r>
      <w:r w:rsidR="00AF28C5" w:rsidRPr="00A465BD">
        <w:rPr>
          <w:rFonts w:ascii="Century Gothic" w:hAnsi="Century Gothic"/>
          <w:szCs w:val="22"/>
        </w:rPr>
        <w:t>you</w:t>
      </w:r>
      <w:r w:rsidR="00983A5C" w:rsidRPr="00A465BD">
        <w:rPr>
          <w:rFonts w:ascii="Century Gothic" w:hAnsi="Century Gothic"/>
          <w:szCs w:val="22"/>
        </w:rPr>
        <w:t xml:space="preserve"> in writing that </w:t>
      </w:r>
      <w:r w:rsidR="000E2CDC" w:rsidRPr="00A465BD">
        <w:rPr>
          <w:rFonts w:ascii="Century Gothic" w:hAnsi="Century Gothic"/>
          <w:szCs w:val="22"/>
        </w:rPr>
        <w:t>you</w:t>
      </w:r>
      <w:r w:rsidR="00983A5C" w:rsidRPr="00A465BD">
        <w:rPr>
          <w:rFonts w:ascii="Century Gothic" w:hAnsi="Century Gothic"/>
          <w:szCs w:val="22"/>
        </w:rPr>
        <w:t xml:space="preserve"> have demonstrated the necessary improvement</w:t>
      </w:r>
      <w:r w:rsidR="00767995" w:rsidRPr="00A465BD">
        <w:rPr>
          <w:rFonts w:ascii="Century Gothic" w:hAnsi="Century Gothic"/>
          <w:szCs w:val="22"/>
        </w:rPr>
        <w:t xml:space="preserve">, and to remind </w:t>
      </w:r>
      <w:r w:rsidR="000E2CDC" w:rsidRPr="00A465BD">
        <w:rPr>
          <w:rFonts w:ascii="Century Gothic" w:hAnsi="Century Gothic"/>
          <w:szCs w:val="22"/>
        </w:rPr>
        <w:t>you</w:t>
      </w:r>
      <w:r w:rsidR="00767995" w:rsidRPr="00A465BD">
        <w:rPr>
          <w:rFonts w:ascii="Century Gothic" w:hAnsi="Century Gothic"/>
          <w:szCs w:val="22"/>
        </w:rPr>
        <w:t xml:space="preserve"> that the capability process may be resumed if</w:t>
      </w:r>
      <w:r w:rsidR="000E2CDC" w:rsidRPr="00A465BD">
        <w:rPr>
          <w:rFonts w:ascii="Century Gothic" w:hAnsi="Century Gothic"/>
          <w:szCs w:val="22"/>
        </w:rPr>
        <w:t xml:space="preserve"> your</w:t>
      </w:r>
      <w:r w:rsidR="00767995" w:rsidRPr="00A465BD">
        <w:rPr>
          <w:rFonts w:ascii="Century Gothic" w:hAnsi="Century Gothic"/>
          <w:szCs w:val="22"/>
        </w:rPr>
        <w:t xml:space="preserve"> performance declines whilst the written warning is active</w:t>
      </w:r>
      <w:r w:rsidR="00551DF7" w:rsidRPr="00A465BD">
        <w:rPr>
          <w:rFonts w:ascii="Century Gothic" w:hAnsi="Century Gothic"/>
          <w:szCs w:val="22"/>
        </w:rPr>
        <w:t>. You will revert to the appraisal process where this applies to you</w:t>
      </w:r>
      <w:r w:rsidR="00FA2742" w:rsidRPr="00A465BD">
        <w:rPr>
          <w:rFonts w:ascii="Century Gothic" w:hAnsi="Century Gothic"/>
          <w:szCs w:val="22"/>
        </w:rPr>
        <w:t>;</w:t>
      </w:r>
    </w:p>
    <w:p w14:paraId="10D04DD4" w14:textId="77777777" w:rsidR="009D741C" w:rsidRPr="00A465BD" w:rsidRDefault="00FA2742" w:rsidP="00A465BD">
      <w:pPr>
        <w:numPr>
          <w:ilvl w:val="0"/>
          <w:numId w:val="28"/>
        </w:numPr>
        <w:spacing w:line="276" w:lineRule="auto"/>
        <w:rPr>
          <w:rFonts w:ascii="Century Gothic" w:hAnsi="Century Gothic"/>
          <w:szCs w:val="22"/>
        </w:rPr>
      </w:pPr>
      <w:r w:rsidRPr="00A465BD">
        <w:rPr>
          <w:rFonts w:ascii="Century Gothic" w:hAnsi="Century Gothic"/>
          <w:szCs w:val="22"/>
        </w:rPr>
        <w:t>is not satisfied</w:t>
      </w:r>
      <w:r w:rsidR="00464A97" w:rsidRPr="00A465BD">
        <w:rPr>
          <w:rFonts w:ascii="Century Gothic" w:hAnsi="Century Gothic"/>
          <w:szCs w:val="22"/>
        </w:rPr>
        <w:t xml:space="preserve"> with your performance</w:t>
      </w:r>
      <w:r w:rsidRPr="00A465BD">
        <w:rPr>
          <w:rFonts w:ascii="Century Gothic" w:hAnsi="Century Gothic"/>
          <w:szCs w:val="22"/>
        </w:rPr>
        <w:t>,</w:t>
      </w:r>
      <w:r w:rsidR="00C65C9F" w:rsidRPr="00A465BD">
        <w:rPr>
          <w:rFonts w:ascii="Century Gothic" w:hAnsi="Century Gothic"/>
          <w:szCs w:val="22"/>
        </w:rPr>
        <w:t xml:space="preserve"> </w:t>
      </w:r>
      <w:r w:rsidR="00AF28C5" w:rsidRPr="00A465BD">
        <w:rPr>
          <w:rFonts w:ascii="Century Gothic" w:hAnsi="Century Gothic"/>
          <w:szCs w:val="22"/>
        </w:rPr>
        <w:t>you</w:t>
      </w:r>
      <w:r w:rsidR="00983A5C" w:rsidRPr="00A465BD">
        <w:rPr>
          <w:rFonts w:ascii="Century Gothic" w:hAnsi="Century Gothic"/>
          <w:szCs w:val="22"/>
        </w:rPr>
        <w:t xml:space="preserve"> will be invited</w:t>
      </w:r>
      <w:r w:rsidRPr="00A465BD">
        <w:rPr>
          <w:rFonts w:ascii="Century Gothic" w:hAnsi="Century Gothic"/>
          <w:szCs w:val="22"/>
        </w:rPr>
        <w:t xml:space="preserve"> to</w:t>
      </w:r>
      <w:r w:rsidR="00983A5C" w:rsidRPr="00A465BD">
        <w:rPr>
          <w:rFonts w:ascii="Century Gothic" w:hAnsi="Century Gothic"/>
          <w:szCs w:val="22"/>
        </w:rPr>
        <w:t xml:space="preserve"> a Stage 2 capability hearing as set out below; </w:t>
      </w:r>
      <w:r w:rsidR="00A400C9" w:rsidRPr="00A465BD">
        <w:rPr>
          <w:rFonts w:ascii="Century Gothic" w:hAnsi="Century Gothic"/>
          <w:szCs w:val="22"/>
        </w:rPr>
        <w:t>or</w:t>
      </w:r>
    </w:p>
    <w:p w14:paraId="2246826D" w14:textId="77777777" w:rsidR="009D741C" w:rsidRPr="00A465BD" w:rsidRDefault="00FA2742" w:rsidP="00A465BD">
      <w:pPr>
        <w:numPr>
          <w:ilvl w:val="0"/>
          <w:numId w:val="28"/>
        </w:numPr>
        <w:spacing w:line="276" w:lineRule="auto"/>
        <w:rPr>
          <w:rFonts w:ascii="Century Gothic" w:hAnsi="Century Gothic"/>
          <w:szCs w:val="22"/>
        </w:rPr>
      </w:pPr>
      <w:r w:rsidRPr="00A465BD">
        <w:rPr>
          <w:rFonts w:ascii="Century Gothic" w:hAnsi="Century Gothic"/>
          <w:szCs w:val="22"/>
        </w:rPr>
        <w:t>feels that there has been a substantial but insufficient improvement, the review period may be extended.</w:t>
      </w:r>
    </w:p>
    <w:p w14:paraId="06066339" w14:textId="77777777" w:rsidR="00946EAF" w:rsidRPr="00A465BD" w:rsidRDefault="001F400B" w:rsidP="00A465BD">
      <w:pPr>
        <w:spacing w:line="276" w:lineRule="auto"/>
        <w:rPr>
          <w:rFonts w:ascii="Century Gothic" w:hAnsi="Century Gothic"/>
          <w:szCs w:val="22"/>
        </w:rPr>
      </w:pPr>
      <w:bookmarkStart w:id="12" w:name="a372984"/>
      <w:bookmarkStart w:id="13" w:name="_Toc414461028"/>
      <w:r>
        <w:rPr>
          <w:rFonts w:ascii="Century Gothic" w:hAnsi="Century Gothic"/>
          <w:b/>
          <w:bCs/>
          <w:szCs w:val="22"/>
        </w:rPr>
        <w:lastRenderedPageBreak/>
        <w:t>11.</w:t>
      </w:r>
      <w:r w:rsidR="00A465BD">
        <w:rPr>
          <w:rFonts w:ascii="Century Gothic" w:hAnsi="Century Gothic"/>
          <w:b/>
          <w:bCs/>
          <w:szCs w:val="22"/>
        </w:rPr>
        <w:t xml:space="preserve"> </w:t>
      </w:r>
      <w:r w:rsidR="00157FCC" w:rsidRPr="00A465BD">
        <w:rPr>
          <w:rFonts w:ascii="Century Gothic" w:hAnsi="Century Gothic"/>
          <w:b/>
          <w:bCs/>
          <w:szCs w:val="22"/>
        </w:rPr>
        <w:t>S</w:t>
      </w:r>
      <w:r w:rsidR="00946EAF" w:rsidRPr="00A465BD">
        <w:rPr>
          <w:rFonts w:ascii="Century Gothic" w:hAnsi="Century Gothic"/>
          <w:b/>
          <w:bCs/>
          <w:szCs w:val="22"/>
        </w:rPr>
        <w:t xml:space="preserve">tage 2 </w:t>
      </w:r>
      <w:r w:rsidR="00F5760E" w:rsidRPr="00A465BD">
        <w:rPr>
          <w:rFonts w:ascii="Century Gothic" w:hAnsi="Century Gothic"/>
          <w:b/>
          <w:bCs/>
          <w:szCs w:val="22"/>
        </w:rPr>
        <w:t xml:space="preserve">Formal Capability </w:t>
      </w:r>
      <w:r w:rsidR="008F646B" w:rsidRPr="00A465BD">
        <w:rPr>
          <w:rFonts w:ascii="Century Gothic" w:hAnsi="Century Gothic"/>
          <w:b/>
          <w:bCs/>
          <w:szCs w:val="22"/>
        </w:rPr>
        <w:t>H</w:t>
      </w:r>
      <w:r w:rsidR="00946EAF" w:rsidRPr="00A465BD">
        <w:rPr>
          <w:rFonts w:ascii="Century Gothic" w:hAnsi="Century Gothic"/>
          <w:b/>
          <w:bCs/>
          <w:szCs w:val="22"/>
        </w:rPr>
        <w:t xml:space="preserve">earing and </w:t>
      </w:r>
      <w:r w:rsidR="008F646B" w:rsidRPr="00A465BD">
        <w:rPr>
          <w:rFonts w:ascii="Century Gothic" w:hAnsi="Century Gothic"/>
          <w:b/>
          <w:bCs/>
          <w:szCs w:val="22"/>
        </w:rPr>
        <w:t>O</w:t>
      </w:r>
      <w:r w:rsidR="00946EAF" w:rsidRPr="00A465BD">
        <w:rPr>
          <w:rFonts w:ascii="Century Gothic" w:hAnsi="Century Gothic"/>
          <w:b/>
          <w:bCs/>
          <w:szCs w:val="22"/>
        </w:rPr>
        <w:t>utcome</w:t>
      </w:r>
      <w:bookmarkEnd w:id="12"/>
      <w:bookmarkEnd w:id="13"/>
    </w:p>
    <w:p w14:paraId="3E192A18" w14:textId="77777777" w:rsidR="009D741C" w:rsidRPr="00A465BD" w:rsidRDefault="009D741C" w:rsidP="00A465BD">
      <w:pPr>
        <w:spacing w:line="276" w:lineRule="auto"/>
        <w:rPr>
          <w:rFonts w:ascii="Century Gothic" w:hAnsi="Century Gothic"/>
          <w:szCs w:val="22"/>
        </w:rPr>
      </w:pPr>
    </w:p>
    <w:p w14:paraId="6670B0E2" w14:textId="77777777" w:rsidR="009D741C"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If </w:t>
      </w:r>
      <w:r w:rsidR="00AF28C5" w:rsidRPr="00A465BD">
        <w:rPr>
          <w:rFonts w:ascii="Century Gothic" w:hAnsi="Century Gothic"/>
          <w:szCs w:val="22"/>
        </w:rPr>
        <w:t>your</w:t>
      </w:r>
      <w:r w:rsidRPr="00A465BD">
        <w:rPr>
          <w:rFonts w:ascii="Century Gothic" w:hAnsi="Century Gothic"/>
          <w:szCs w:val="22"/>
        </w:rPr>
        <w:t xml:space="preserve"> performance does not improve within the review period set out in a first written warning, or if there is further evidence of poor performance while </w:t>
      </w:r>
      <w:r w:rsidR="00157FCC" w:rsidRPr="00A465BD">
        <w:rPr>
          <w:rFonts w:ascii="Century Gothic" w:hAnsi="Century Gothic"/>
          <w:szCs w:val="22"/>
        </w:rPr>
        <w:t>the</w:t>
      </w:r>
      <w:r w:rsidRPr="00A465BD">
        <w:rPr>
          <w:rFonts w:ascii="Century Gothic" w:hAnsi="Century Gothic"/>
          <w:szCs w:val="22"/>
        </w:rPr>
        <w:t xml:space="preserve"> first written warning is still active, </w:t>
      </w:r>
      <w:r w:rsidR="00DE3DA1" w:rsidRPr="00A465BD">
        <w:rPr>
          <w:rFonts w:ascii="Century Gothic" w:hAnsi="Century Gothic"/>
          <w:szCs w:val="22"/>
        </w:rPr>
        <w:t xml:space="preserve">or if the matter is sufficiently serious to warrant it, </w:t>
      </w:r>
      <w:r w:rsidR="00AF28C5" w:rsidRPr="00A465BD">
        <w:rPr>
          <w:rFonts w:ascii="Century Gothic" w:hAnsi="Century Gothic"/>
          <w:szCs w:val="22"/>
        </w:rPr>
        <w:t>you</w:t>
      </w:r>
      <w:r w:rsidR="00157FCC" w:rsidRPr="00A465BD">
        <w:rPr>
          <w:rFonts w:ascii="Century Gothic" w:hAnsi="Century Gothic"/>
          <w:szCs w:val="22"/>
        </w:rPr>
        <w:t xml:space="preserve"> will </w:t>
      </w:r>
      <w:r w:rsidR="00983A5C" w:rsidRPr="00A465BD">
        <w:rPr>
          <w:rFonts w:ascii="Century Gothic" w:hAnsi="Century Gothic"/>
          <w:szCs w:val="22"/>
        </w:rPr>
        <w:t>be invited to a Stage 2 capability hearing</w:t>
      </w:r>
      <w:r w:rsidR="00631D4A" w:rsidRPr="00A465BD">
        <w:rPr>
          <w:rFonts w:ascii="Century Gothic" w:hAnsi="Century Gothic"/>
          <w:szCs w:val="22"/>
        </w:rPr>
        <w:t>, which will be conduct</w:t>
      </w:r>
      <w:r w:rsidR="005E558C" w:rsidRPr="00A465BD">
        <w:rPr>
          <w:rFonts w:ascii="Century Gothic" w:hAnsi="Century Gothic"/>
          <w:szCs w:val="22"/>
        </w:rPr>
        <w:t>ed</w:t>
      </w:r>
      <w:r w:rsidR="00631D4A" w:rsidRPr="00A465BD">
        <w:rPr>
          <w:rFonts w:ascii="Century Gothic" w:hAnsi="Century Gothic"/>
          <w:szCs w:val="22"/>
        </w:rPr>
        <w:t xml:space="preserve"> in accordance with this policy.</w:t>
      </w:r>
    </w:p>
    <w:p w14:paraId="0C3EC9F6" w14:textId="77777777" w:rsidR="00946EAF" w:rsidRPr="00A465BD" w:rsidRDefault="00946EAF" w:rsidP="00A465BD">
      <w:pPr>
        <w:spacing w:line="276" w:lineRule="auto"/>
        <w:rPr>
          <w:rFonts w:ascii="Century Gothic" w:hAnsi="Century Gothic"/>
          <w:szCs w:val="22"/>
        </w:rPr>
      </w:pPr>
    </w:p>
    <w:p w14:paraId="5FD69F82" w14:textId="77777777" w:rsidR="00220B29" w:rsidRPr="00A465BD" w:rsidRDefault="00220B29" w:rsidP="00A465BD">
      <w:pPr>
        <w:spacing w:line="276" w:lineRule="auto"/>
        <w:rPr>
          <w:rFonts w:ascii="Century Gothic" w:hAnsi="Century Gothic"/>
          <w:szCs w:val="22"/>
        </w:rPr>
      </w:pPr>
      <w:r w:rsidRPr="00A465BD">
        <w:rPr>
          <w:rFonts w:ascii="Century Gothic" w:hAnsi="Century Gothic"/>
          <w:szCs w:val="22"/>
        </w:rPr>
        <w:t xml:space="preserve">The outcome of the Stage 2 hearing will be communicated to </w:t>
      </w:r>
      <w:r w:rsidR="00AF28C5" w:rsidRPr="00A465BD">
        <w:rPr>
          <w:rFonts w:ascii="Century Gothic" w:hAnsi="Century Gothic"/>
          <w:szCs w:val="22"/>
        </w:rPr>
        <w:t>you</w:t>
      </w:r>
      <w:r w:rsidRPr="00A465BD">
        <w:rPr>
          <w:rFonts w:ascii="Century Gothic" w:hAnsi="Century Gothic"/>
          <w:szCs w:val="22"/>
        </w:rPr>
        <w:t xml:space="preserve"> in writing without unreasonable delay and usually within 5 working days, giving full reasons for the decision and information about the right of appeal (if applicable).</w:t>
      </w:r>
    </w:p>
    <w:p w14:paraId="47B22075" w14:textId="77777777" w:rsidR="00946EAF" w:rsidRPr="00A465BD" w:rsidRDefault="00946EAF" w:rsidP="00A465BD">
      <w:pPr>
        <w:spacing w:line="276" w:lineRule="auto"/>
        <w:rPr>
          <w:rFonts w:ascii="Century Gothic" w:hAnsi="Century Gothic"/>
          <w:szCs w:val="22"/>
        </w:rPr>
      </w:pPr>
    </w:p>
    <w:p w14:paraId="1794075E" w14:textId="77777777" w:rsidR="00220B29" w:rsidRPr="00A465BD" w:rsidRDefault="00220B29" w:rsidP="00A465BD">
      <w:pPr>
        <w:spacing w:line="276" w:lineRule="auto"/>
        <w:rPr>
          <w:rFonts w:ascii="Century Gothic" w:hAnsi="Century Gothic"/>
          <w:szCs w:val="22"/>
        </w:rPr>
      </w:pPr>
      <w:r w:rsidRPr="00A465BD">
        <w:rPr>
          <w:rFonts w:ascii="Century Gothic" w:hAnsi="Century Gothic"/>
          <w:szCs w:val="22"/>
        </w:rPr>
        <w:t xml:space="preserve">If the specific performance concerns are not upheld, or if the decision maker feels that additional action or support is appropriate in the particular circumstance, </w:t>
      </w:r>
      <w:r w:rsidR="00AF28C5" w:rsidRPr="00A465BD">
        <w:rPr>
          <w:rFonts w:ascii="Century Gothic" w:hAnsi="Century Gothic"/>
          <w:szCs w:val="22"/>
        </w:rPr>
        <w:t>you</w:t>
      </w:r>
      <w:r w:rsidRPr="00A465BD">
        <w:rPr>
          <w:rFonts w:ascii="Century Gothic" w:hAnsi="Century Gothic"/>
          <w:szCs w:val="22"/>
        </w:rPr>
        <w:t xml:space="preserve"> will be informed in writing that no further action will be taken under Stage 2 of the procedure.</w:t>
      </w:r>
    </w:p>
    <w:p w14:paraId="24EB52FA" w14:textId="77777777" w:rsidR="00946EAF" w:rsidRPr="00A465BD" w:rsidRDefault="00946EAF" w:rsidP="00A465BD">
      <w:pPr>
        <w:spacing w:line="276" w:lineRule="auto"/>
        <w:rPr>
          <w:rFonts w:ascii="Century Gothic" w:hAnsi="Century Gothic"/>
          <w:szCs w:val="22"/>
        </w:rPr>
      </w:pPr>
    </w:p>
    <w:p w14:paraId="72DB12A4" w14:textId="77777777" w:rsidR="009D741C" w:rsidRPr="00A465BD" w:rsidRDefault="001C3436" w:rsidP="00A465BD">
      <w:pPr>
        <w:spacing w:line="276" w:lineRule="auto"/>
        <w:rPr>
          <w:rFonts w:ascii="Century Gothic" w:hAnsi="Century Gothic"/>
          <w:szCs w:val="22"/>
        </w:rPr>
      </w:pPr>
      <w:r w:rsidRPr="00A465BD">
        <w:rPr>
          <w:rFonts w:ascii="Century Gothic" w:hAnsi="Century Gothic"/>
          <w:szCs w:val="22"/>
        </w:rPr>
        <w:t xml:space="preserve">If it is decided following a Stage </w:t>
      </w:r>
      <w:r w:rsidR="00983A5C" w:rsidRPr="00A465BD">
        <w:rPr>
          <w:rFonts w:ascii="Century Gothic" w:hAnsi="Century Gothic"/>
          <w:szCs w:val="22"/>
        </w:rPr>
        <w:t>2</w:t>
      </w:r>
      <w:r w:rsidRPr="00A465BD">
        <w:rPr>
          <w:rFonts w:ascii="Century Gothic" w:hAnsi="Century Gothic"/>
          <w:szCs w:val="22"/>
        </w:rPr>
        <w:t xml:space="preserve"> </w:t>
      </w:r>
      <w:r w:rsidR="00F5760E" w:rsidRPr="00A465BD">
        <w:rPr>
          <w:rFonts w:ascii="Century Gothic" w:hAnsi="Century Gothic"/>
          <w:szCs w:val="22"/>
        </w:rPr>
        <w:t>C</w:t>
      </w:r>
      <w:r w:rsidRPr="00A465BD">
        <w:rPr>
          <w:rFonts w:ascii="Century Gothic" w:hAnsi="Century Gothic"/>
          <w:szCs w:val="22"/>
        </w:rPr>
        <w:t xml:space="preserve">apability </w:t>
      </w:r>
      <w:r w:rsidR="00F5760E" w:rsidRPr="00A465BD">
        <w:rPr>
          <w:rFonts w:ascii="Century Gothic" w:hAnsi="Century Gothic"/>
          <w:szCs w:val="22"/>
        </w:rPr>
        <w:t>H</w:t>
      </w:r>
      <w:r w:rsidRPr="00A465BD">
        <w:rPr>
          <w:rFonts w:ascii="Century Gothic" w:hAnsi="Century Gothic"/>
          <w:szCs w:val="22"/>
        </w:rPr>
        <w:t xml:space="preserve">earing that </w:t>
      </w:r>
      <w:r w:rsidR="00AF28C5" w:rsidRPr="00A465BD">
        <w:rPr>
          <w:rFonts w:ascii="Century Gothic" w:hAnsi="Century Gothic"/>
          <w:szCs w:val="22"/>
        </w:rPr>
        <w:t>your</w:t>
      </w:r>
      <w:r w:rsidRPr="00A465BD">
        <w:rPr>
          <w:rFonts w:ascii="Century Gothic" w:hAnsi="Century Gothic"/>
          <w:szCs w:val="22"/>
        </w:rPr>
        <w:t xml:space="preserve"> performance is unsatisfactory, </w:t>
      </w:r>
      <w:r w:rsidR="00AF28C5" w:rsidRPr="00A465BD">
        <w:rPr>
          <w:rFonts w:ascii="Century Gothic" w:hAnsi="Century Gothic"/>
          <w:szCs w:val="22"/>
        </w:rPr>
        <w:t>you</w:t>
      </w:r>
      <w:r w:rsidR="00220B29" w:rsidRPr="00A465BD">
        <w:rPr>
          <w:rFonts w:ascii="Century Gothic" w:hAnsi="Century Gothic"/>
          <w:szCs w:val="22"/>
        </w:rPr>
        <w:t xml:space="preserve"> may</w:t>
      </w:r>
      <w:r w:rsidRPr="00A465BD">
        <w:rPr>
          <w:rFonts w:ascii="Century Gothic" w:hAnsi="Century Gothic"/>
          <w:szCs w:val="22"/>
        </w:rPr>
        <w:t xml:space="preserve"> receive a final written warning, setting out</w:t>
      </w:r>
      <w:r w:rsidR="00FA2742" w:rsidRPr="00A465BD">
        <w:rPr>
          <w:rFonts w:ascii="Century Gothic" w:hAnsi="Century Gothic"/>
          <w:szCs w:val="22"/>
        </w:rPr>
        <w:t>:</w:t>
      </w:r>
    </w:p>
    <w:p w14:paraId="596704E7" w14:textId="77777777" w:rsidR="00946EAF" w:rsidRPr="00A465BD" w:rsidRDefault="00946EAF" w:rsidP="00A465BD">
      <w:pPr>
        <w:spacing w:line="276" w:lineRule="auto"/>
        <w:rPr>
          <w:rFonts w:ascii="Century Gothic" w:hAnsi="Century Gothic"/>
          <w:szCs w:val="22"/>
        </w:rPr>
      </w:pPr>
    </w:p>
    <w:p w14:paraId="6033FE56" w14:textId="77777777" w:rsidR="001C3436"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t</w:t>
      </w:r>
      <w:r w:rsidR="00AF28C5" w:rsidRPr="00A465BD">
        <w:rPr>
          <w:rFonts w:ascii="Century Gothic" w:hAnsi="Century Gothic"/>
          <w:szCs w:val="22"/>
        </w:rPr>
        <w:t xml:space="preserve">he </w:t>
      </w:r>
      <w:r w:rsidR="001C3436" w:rsidRPr="00A465BD">
        <w:rPr>
          <w:rFonts w:ascii="Century Gothic" w:hAnsi="Century Gothic"/>
          <w:szCs w:val="22"/>
        </w:rPr>
        <w:t xml:space="preserve">areas in which </w:t>
      </w:r>
      <w:r w:rsidR="00AF28C5" w:rsidRPr="00A465BD">
        <w:rPr>
          <w:rFonts w:ascii="Century Gothic" w:hAnsi="Century Gothic"/>
          <w:szCs w:val="22"/>
        </w:rPr>
        <w:t>you</w:t>
      </w:r>
      <w:r w:rsidR="001C3436" w:rsidRPr="00A465BD">
        <w:rPr>
          <w:rFonts w:ascii="Century Gothic" w:hAnsi="Century Gothic"/>
          <w:szCs w:val="22"/>
        </w:rPr>
        <w:t xml:space="preserve"> ha</w:t>
      </w:r>
      <w:r w:rsidR="00AF28C5" w:rsidRPr="00A465BD">
        <w:rPr>
          <w:rFonts w:ascii="Century Gothic" w:hAnsi="Century Gothic"/>
          <w:szCs w:val="22"/>
        </w:rPr>
        <w:t>ve</w:t>
      </w:r>
      <w:r w:rsidR="001C3436" w:rsidRPr="00A465BD">
        <w:rPr>
          <w:rFonts w:ascii="Century Gothic" w:hAnsi="Century Gothic"/>
          <w:szCs w:val="22"/>
        </w:rPr>
        <w:t xml:space="preserve"> not met the required performance standards;</w:t>
      </w:r>
    </w:p>
    <w:p w14:paraId="45B12313" w14:textId="77777777" w:rsidR="001C3436"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c</w:t>
      </w:r>
      <w:r w:rsidR="00AF28C5" w:rsidRPr="00A465BD">
        <w:rPr>
          <w:rFonts w:ascii="Century Gothic" w:hAnsi="Century Gothic"/>
          <w:szCs w:val="22"/>
        </w:rPr>
        <w:t xml:space="preserve">lear </w:t>
      </w:r>
      <w:r w:rsidR="001C3436" w:rsidRPr="00A465BD">
        <w:rPr>
          <w:rFonts w:ascii="Century Gothic" w:hAnsi="Century Gothic"/>
          <w:szCs w:val="22"/>
        </w:rPr>
        <w:t>targets for improvement and a period for review;</w:t>
      </w:r>
    </w:p>
    <w:p w14:paraId="379B7714" w14:textId="77777777" w:rsidR="001C3436"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a</w:t>
      </w:r>
      <w:r w:rsidR="00AF28C5" w:rsidRPr="00A465BD">
        <w:rPr>
          <w:rFonts w:ascii="Century Gothic" w:hAnsi="Century Gothic"/>
          <w:szCs w:val="22"/>
        </w:rPr>
        <w:t xml:space="preserve">ny </w:t>
      </w:r>
      <w:r w:rsidR="001C3436" w:rsidRPr="00A465BD">
        <w:rPr>
          <w:rFonts w:ascii="Century Gothic" w:hAnsi="Century Gothic"/>
          <w:szCs w:val="22"/>
        </w:rPr>
        <w:t xml:space="preserve">supportive measures, such as additional training or supervision, which will be </w:t>
      </w:r>
      <w:r w:rsidRPr="00A465BD">
        <w:rPr>
          <w:rFonts w:ascii="Century Gothic" w:hAnsi="Century Gothic"/>
          <w:szCs w:val="22"/>
        </w:rPr>
        <w:t>i</w:t>
      </w:r>
      <w:r w:rsidR="00AF28C5" w:rsidRPr="00A465BD">
        <w:rPr>
          <w:rFonts w:ascii="Century Gothic" w:hAnsi="Century Gothic"/>
          <w:szCs w:val="22"/>
        </w:rPr>
        <w:t xml:space="preserve">mplemented </w:t>
      </w:r>
      <w:r w:rsidR="001C3436" w:rsidRPr="00A465BD">
        <w:rPr>
          <w:rFonts w:ascii="Century Gothic" w:hAnsi="Century Gothic"/>
          <w:szCs w:val="22"/>
        </w:rPr>
        <w:t>with a view to improving performance;</w:t>
      </w:r>
    </w:p>
    <w:p w14:paraId="623418AC" w14:textId="77777777" w:rsidR="00C96DB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t</w:t>
      </w:r>
      <w:r w:rsidR="001C3436" w:rsidRPr="00A465BD">
        <w:rPr>
          <w:rFonts w:ascii="Century Gothic" w:hAnsi="Century Gothic"/>
          <w:szCs w:val="22"/>
        </w:rPr>
        <w:t>he consequences of failing to improve within the review period, or of further unsatisfactory performance</w:t>
      </w:r>
      <w:r w:rsidR="00C96DBC" w:rsidRPr="00A465BD">
        <w:rPr>
          <w:rFonts w:ascii="Century Gothic" w:hAnsi="Century Gothic"/>
          <w:szCs w:val="22"/>
        </w:rPr>
        <w:t>; and</w:t>
      </w:r>
    </w:p>
    <w:p w14:paraId="03A37998" w14:textId="77777777" w:rsidR="001C3436"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y</w:t>
      </w:r>
      <w:r w:rsidR="00AF28C5" w:rsidRPr="00A465BD">
        <w:rPr>
          <w:rFonts w:ascii="Century Gothic" w:hAnsi="Century Gothic"/>
          <w:szCs w:val="22"/>
        </w:rPr>
        <w:t>our</w:t>
      </w:r>
      <w:r w:rsidR="00C96DBC" w:rsidRPr="00A465BD">
        <w:rPr>
          <w:rFonts w:ascii="Century Gothic" w:hAnsi="Century Gothic"/>
          <w:szCs w:val="22"/>
        </w:rPr>
        <w:t xml:space="preserve"> right </w:t>
      </w:r>
      <w:r w:rsidR="00AF28C5" w:rsidRPr="00A465BD">
        <w:rPr>
          <w:rFonts w:ascii="Century Gothic" w:hAnsi="Century Gothic"/>
          <w:szCs w:val="22"/>
        </w:rPr>
        <w:t xml:space="preserve">to </w:t>
      </w:r>
      <w:r w:rsidR="00C96DBC" w:rsidRPr="00A465BD">
        <w:rPr>
          <w:rFonts w:ascii="Century Gothic" w:hAnsi="Century Gothic"/>
          <w:szCs w:val="22"/>
        </w:rPr>
        <w:t>appeal and how this can be exercised</w:t>
      </w:r>
      <w:r w:rsidR="001C3436" w:rsidRPr="00A465BD">
        <w:rPr>
          <w:rFonts w:ascii="Century Gothic" w:hAnsi="Century Gothic"/>
          <w:szCs w:val="22"/>
        </w:rPr>
        <w:t>.</w:t>
      </w:r>
    </w:p>
    <w:p w14:paraId="317C8068" w14:textId="77777777" w:rsidR="00946EAF" w:rsidRPr="00A465BD" w:rsidRDefault="00946EAF" w:rsidP="00A465BD">
      <w:pPr>
        <w:spacing w:line="276" w:lineRule="auto"/>
        <w:ind w:left="720"/>
        <w:rPr>
          <w:rFonts w:ascii="Century Gothic" w:hAnsi="Century Gothic"/>
          <w:szCs w:val="22"/>
        </w:rPr>
      </w:pPr>
    </w:p>
    <w:p w14:paraId="1056D480" w14:textId="77777777" w:rsidR="009D741C" w:rsidRPr="00A465BD" w:rsidRDefault="00BB4F3F" w:rsidP="00A465BD">
      <w:pPr>
        <w:spacing w:line="276" w:lineRule="auto"/>
        <w:rPr>
          <w:rFonts w:ascii="Century Gothic" w:hAnsi="Century Gothic"/>
          <w:szCs w:val="22"/>
        </w:rPr>
      </w:pPr>
      <w:r w:rsidRPr="00A465BD">
        <w:rPr>
          <w:rFonts w:ascii="Century Gothic" w:hAnsi="Century Gothic"/>
          <w:szCs w:val="22"/>
        </w:rPr>
        <w:t xml:space="preserve">Any warning will normally remain active for a period of </w:t>
      </w:r>
      <w:r w:rsidR="00065453" w:rsidRPr="00A465BD">
        <w:rPr>
          <w:rFonts w:ascii="Century Gothic" w:hAnsi="Century Gothic"/>
          <w:szCs w:val="22"/>
        </w:rPr>
        <w:t>eighteen</w:t>
      </w:r>
      <w:r w:rsidR="00A465BD" w:rsidRPr="00A465BD">
        <w:rPr>
          <w:rFonts w:ascii="Century Gothic" w:hAnsi="Century Gothic"/>
          <w:szCs w:val="22"/>
        </w:rPr>
        <w:t xml:space="preserve"> </w:t>
      </w:r>
      <w:r w:rsidRPr="00A465BD">
        <w:rPr>
          <w:rFonts w:ascii="Century Gothic" w:hAnsi="Century Gothic"/>
          <w:szCs w:val="22"/>
        </w:rPr>
        <w:t xml:space="preserve">months from the date of the issue of the warning. The outcome letter will confirm the specific length of the active period of the warning. </w:t>
      </w:r>
      <w:r w:rsidR="00FC7CA7" w:rsidRPr="00A465BD">
        <w:rPr>
          <w:rFonts w:ascii="Century Gothic" w:hAnsi="Century Gothic"/>
          <w:szCs w:val="22"/>
        </w:rPr>
        <w:t xml:space="preserve">Whilst the warning is active, the capability process can be resumed at the same stage if </w:t>
      </w:r>
      <w:r w:rsidR="00AF28C5" w:rsidRPr="00A465BD">
        <w:rPr>
          <w:rFonts w:ascii="Century Gothic" w:hAnsi="Century Gothic"/>
          <w:szCs w:val="22"/>
        </w:rPr>
        <w:t>your</w:t>
      </w:r>
      <w:r w:rsidR="00FC7CA7" w:rsidRPr="00A465BD">
        <w:rPr>
          <w:rFonts w:ascii="Century Gothic" w:hAnsi="Century Gothic"/>
          <w:szCs w:val="22"/>
        </w:rPr>
        <w:t xml:space="preserve"> performance declines.</w:t>
      </w:r>
      <w:r w:rsidR="00FA2742" w:rsidRPr="00A465BD">
        <w:rPr>
          <w:rFonts w:ascii="Century Gothic" w:hAnsi="Century Gothic"/>
          <w:szCs w:val="22"/>
        </w:rPr>
        <w:t xml:space="preserve"> After the active period, the warning will remain permanently on </w:t>
      </w:r>
      <w:r w:rsidR="00AF28C5" w:rsidRPr="00A465BD">
        <w:rPr>
          <w:rFonts w:ascii="Century Gothic" w:hAnsi="Century Gothic"/>
          <w:szCs w:val="22"/>
        </w:rPr>
        <w:t>your</w:t>
      </w:r>
      <w:r w:rsidR="00FA2742" w:rsidRPr="00A465BD">
        <w:rPr>
          <w:rFonts w:ascii="Century Gothic" w:hAnsi="Century Gothic"/>
          <w:szCs w:val="22"/>
        </w:rPr>
        <w:t xml:space="preserve"> personnel file but will be disregarded </w:t>
      </w:r>
      <w:r w:rsidR="00A354B3" w:rsidRPr="00A465BD">
        <w:rPr>
          <w:rFonts w:ascii="Century Gothic" w:hAnsi="Century Gothic"/>
          <w:szCs w:val="22"/>
        </w:rPr>
        <w:t>in relation to</w:t>
      </w:r>
      <w:r w:rsidR="001C3436" w:rsidRPr="00A465BD">
        <w:rPr>
          <w:rFonts w:ascii="Century Gothic" w:hAnsi="Century Gothic"/>
          <w:szCs w:val="22"/>
        </w:rPr>
        <w:t xml:space="preserve"> </w:t>
      </w:r>
      <w:r w:rsidR="00FA2742" w:rsidRPr="00A465BD">
        <w:rPr>
          <w:rFonts w:ascii="Century Gothic" w:hAnsi="Century Gothic"/>
          <w:szCs w:val="22"/>
        </w:rPr>
        <w:t>future capability proceedings.</w:t>
      </w:r>
    </w:p>
    <w:p w14:paraId="6E22E73F" w14:textId="77777777" w:rsidR="00946EAF" w:rsidRPr="00A465BD" w:rsidRDefault="00946EAF" w:rsidP="00A465BD">
      <w:pPr>
        <w:spacing w:line="276" w:lineRule="auto"/>
        <w:rPr>
          <w:rFonts w:ascii="Century Gothic" w:hAnsi="Century Gothic"/>
          <w:szCs w:val="22"/>
        </w:rPr>
      </w:pPr>
    </w:p>
    <w:p w14:paraId="4C0E574B" w14:textId="77777777" w:rsidR="00983A5C" w:rsidRPr="00A465BD" w:rsidRDefault="00983A5C" w:rsidP="00A465BD">
      <w:pPr>
        <w:spacing w:line="276" w:lineRule="auto"/>
        <w:rPr>
          <w:rFonts w:ascii="Century Gothic" w:hAnsi="Century Gothic"/>
          <w:szCs w:val="22"/>
        </w:rPr>
      </w:pPr>
      <w:r w:rsidRPr="00A465BD">
        <w:rPr>
          <w:rFonts w:ascii="Century Gothic" w:hAnsi="Century Gothic"/>
          <w:szCs w:val="22"/>
        </w:rPr>
        <w:t>The timescale for the review period will depend on the nature and severity of the concerns and other relevant circumstances of the case.  During the review period</w:t>
      </w:r>
      <w:r w:rsidR="00F5760E" w:rsidRPr="00A465BD">
        <w:rPr>
          <w:rFonts w:ascii="Century Gothic" w:hAnsi="Century Gothic"/>
          <w:szCs w:val="22"/>
        </w:rPr>
        <w:t>,</w:t>
      </w:r>
      <w:r w:rsidRPr="00A465BD">
        <w:rPr>
          <w:rFonts w:ascii="Century Gothic" w:hAnsi="Century Gothic"/>
          <w:szCs w:val="22"/>
        </w:rPr>
        <w:t xml:space="preserve"> informal </w:t>
      </w:r>
      <w:r w:rsidR="00F5760E" w:rsidRPr="00A465BD">
        <w:rPr>
          <w:rFonts w:ascii="Century Gothic" w:hAnsi="Century Gothic"/>
          <w:szCs w:val="22"/>
        </w:rPr>
        <w:t xml:space="preserve">intermittent review </w:t>
      </w:r>
      <w:r w:rsidRPr="00A465BD">
        <w:rPr>
          <w:rFonts w:ascii="Century Gothic" w:hAnsi="Century Gothic"/>
          <w:szCs w:val="22"/>
        </w:rPr>
        <w:t xml:space="preserve">meetings will be held between </w:t>
      </w:r>
      <w:r w:rsidR="00AF28C5" w:rsidRPr="00A465BD">
        <w:rPr>
          <w:rFonts w:ascii="Century Gothic" w:hAnsi="Century Gothic"/>
          <w:szCs w:val="22"/>
        </w:rPr>
        <w:t>you</w:t>
      </w:r>
      <w:r w:rsidRPr="00A465BD">
        <w:rPr>
          <w:rFonts w:ascii="Century Gothic" w:hAnsi="Century Gothic"/>
          <w:szCs w:val="22"/>
        </w:rPr>
        <w:t xml:space="preserve"> and </w:t>
      </w:r>
      <w:r w:rsidR="00AF28C5" w:rsidRPr="00A465BD">
        <w:rPr>
          <w:rFonts w:ascii="Century Gothic" w:hAnsi="Century Gothic"/>
          <w:szCs w:val="22"/>
        </w:rPr>
        <w:t xml:space="preserve">your </w:t>
      </w:r>
      <w:r w:rsidRPr="00A465BD">
        <w:rPr>
          <w:rFonts w:ascii="Century Gothic" w:hAnsi="Century Gothic"/>
          <w:szCs w:val="22"/>
        </w:rPr>
        <w:t>line manager to discuss progress and offer further support.</w:t>
      </w:r>
    </w:p>
    <w:p w14:paraId="5D37B861" w14:textId="77777777" w:rsidR="00AF28C5" w:rsidRPr="00A465BD" w:rsidRDefault="00AF28C5" w:rsidP="00A465BD">
      <w:pPr>
        <w:spacing w:line="276" w:lineRule="auto"/>
        <w:rPr>
          <w:rFonts w:ascii="Century Gothic" w:hAnsi="Century Gothic"/>
          <w:szCs w:val="22"/>
        </w:rPr>
      </w:pPr>
    </w:p>
    <w:p w14:paraId="3DA93CCD" w14:textId="77777777" w:rsidR="00946EAF" w:rsidRPr="00A465BD" w:rsidRDefault="00AF28C5" w:rsidP="00A465BD">
      <w:pPr>
        <w:spacing w:line="276" w:lineRule="auto"/>
        <w:rPr>
          <w:rFonts w:ascii="Century Gothic" w:hAnsi="Century Gothic"/>
          <w:szCs w:val="22"/>
        </w:rPr>
      </w:pPr>
      <w:r w:rsidRPr="00A465BD">
        <w:rPr>
          <w:rFonts w:ascii="Century Gothic" w:hAnsi="Century Gothic"/>
          <w:szCs w:val="22"/>
        </w:rPr>
        <w:t>Your</w:t>
      </w:r>
      <w:r w:rsidR="001C3436" w:rsidRPr="00A465BD">
        <w:rPr>
          <w:rFonts w:ascii="Century Gothic" w:hAnsi="Century Gothic"/>
          <w:szCs w:val="22"/>
        </w:rPr>
        <w:t xml:space="preserve"> performance will be monitored during the review </w:t>
      </w:r>
      <w:r w:rsidR="0017795F" w:rsidRPr="00A465BD">
        <w:rPr>
          <w:rFonts w:ascii="Century Gothic" w:hAnsi="Century Gothic"/>
          <w:szCs w:val="22"/>
        </w:rPr>
        <w:t>period,</w:t>
      </w:r>
      <w:r w:rsidR="001C3436" w:rsidRPr="00A465BD">
        <w:rPr>
          <w:rFonts w:ascii="Century Gothic" w:hAnsi="Century Gothic"/>
          <w:szCs w:val="22"/>
        </w:rPr>
        <w:t xml:space="preserve"> and </w:t>
      </w:r>
      <w:r w:rsidRPr="00A465BD">
        <w:rPr>
          <w:rFonts w:ascii="Century Gothic" w:hAnsi="Century Gothic"/>
          <w:szCs w:val="22"/>
        </w:rPr>
        <w:t>you</w:t>
      </w:r>
      <w:r w:rsidR="001C3436" w:rsidRPr="00A465BD">
        <w:rPr>
          <w:rFonts w:ascii="Century Gothic" w:hAnsi="Century Gothic"/>
          <w:szCs w:val="22"/>
        </w:rPr>
        <w:t xml:space="preserve"> will be informed in writing of the outcome</w:t>
      </w:r>
      <w:r w:rsidR="000E52C8" w:rsidRPr="00A465BD">
        <w:rPr>
          <w:rFonts w:ascii="Century Gothic" w:hAnsi="Century Gothic"/>
          <w:szCs w:val="22"/>
        </w:rPr>
        <w:t>. I</w:t>
      </w:r>
      <w:r w:rsidRPr="00A465BD">
        <w:rPr>
          <w:rFonts w:ascii="Century Gothic" w:hAnsi="Century Gothic"/>
          <w:szCs w:val="22"/>
        </w:rPr>
        <w:t>f</w:t>
      </w:r>
      <w:r w:rsidR="00162355" w:rsidRPr="00A465BD">
        <w:rPr>
          <w:rFonts w:ascii="Century Gothic" w:hAnsi="Century Gothic"/>
          <w:szCs w:val="22"/>
        </w:rPr>
        <w:t xml:space="preserve"> your Line Manager</w:t>
      </w:r>
      <w:r w:rsidR="00FA2742" w:rsidRPr="00A465BD">
        <w:rPr>
          <w:rFonts w:ascii="Century Gothic" w:hAnsi="Century Gothic"/>
          <w:szCs w:val="22"/>
        </w:rPr>
        <w:t>:</w:t>
      </w:r>
    </w:p>
    <w:p w14:paraId="208E5CF7" w14:textId="77777777" w:rsidR="001C3436" w:rsidRPr="00A465BD" w:rsidRDefault="001C3436"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is satisfied with </w:t>
      </w:r>
      <w:r w:rsidR="00AF28C5" w:rsidRPr="00A465BD">
        <w:rPr>
          <w:rFonts w:ascii="Century Gothic" w:hAnsi="Century Gothic"/>
          <w:szCs w:val="22"/>
        </w:rPr>
        <w:t>your</w:t>
      </w:r>
      <w:r w:rsidRPr="00A465BD">
        <w:rPr>
          <w:rFonts w:ascii="Century Gothic" w:hAnsi="Century Gothic"/>
          <w:szCs w:val="22"/>
        </w:rPr>
        <w:t xml:space="preserve"> performance, no further action will be taken</w:t>
      </w:r>
      <w:r w:rsidR="00983A5C" w:rsidRPr="00A465BD">
        <w:rPr>
          <w:rFonts w:ascii="Century Gothic" w:hAnsi="Century Gothic"/>
          <w:szCs w:val="22"/>
        </w:rPr>
        <w:t xml:space="preserve"> other than to inform </w:t>
      </w:r>
      <w:r w:rsidR="00AF28C5" w:rsidRPr="00A465BD">
        <w:rPr>
          <w:rFonts w:ascii="Century Gothic" w:hAnsi="Century Gothic"/>
          <w:szCs w:val="22"/>
        </w:rPr>
        <w:t>you</w:t>
      </w:r>
      <w:r w:rsidR="00983A5C" w:rsidRPr="00A465BD">
        <w:rPr>
          <w:rFonts w:ascii="Century Gothic" w:hAnsi="Century Gothic"/>
          <w:szCs w:val="22"/>
        </w:rPr>
        <w:t xml:space="preserve"> in writing that </w:t>
      </w:r>
      <w:r w:rsidR="000E2CDC" w:rsidRPr="00A465BD">
        <w:rPr>
          <w:rFonts w:ascii="Century Gothic" w:hAnsi="Century Gothic"/>
          <w:szCs w:val="22"/>
        </w:rPr>
        <w:t xml:space="preserve">you </w:t>
      </w:r>
      <w:r w:rsidR="00983A5C" w:rsidRPr="00A465BD">
        <w:rPr>
          <w:rFonts w:ascii="Century Gothic" w:hAnsi="Century Gothic"/>
          <w:szCs w:val="22"/>
        </w:rPr>
        <w:t>have demonstrated the necessary improvement</w:t>
      </w:r>
      <w:r w:rsidR="00767995" w:rsidRPr="00A465BD">
        <w:rPr>
          <w:rFonts w:ascii="Century Gothic" w:hAnsi="Century Gothic"/>
          <w:szCs w:val="22"/>
        </w:rPr>
        <w:t>, and to remind</w:t>
      </w:r>
      <w:r w:rsidR="000E2CDC" w:rsidRPr="00A465BD">
        <w:rPr>
          <w:rFonts w:ascii="Century Gothic" w:hAnsi="Century Gothic"/>
          <w:szCs w:val="22"/>
        </w:rPr>
        <w:t xml:space="preserve"> you</w:t>
      </w:r>
      <w:r w:rsidR="00767995" w:rsidRPr="00A465BD">
        <w:rPr>
          <w:rFonts w:ascii="Century Gothic" w:hAnsi="Century Gothic"/>
          <w:szCs w:val="22"/>
        </w:rPr>
        <w:t xml:space="preserve"> that the capability process may be resumed if </w:t>
      </w:r>
      <w:r w:rsidR="000E2CDC" w:rsidRPr="00A465BD">
        <w:rPr>
          <w:rFonts w:ascii="Century Gothic" w:hAnsi="Century Gothic"/>
          <w:szCs w:val="22"/>
        </w:rPr>
        <w:t>your</w:t>
      </w:r>
      <w:r w:rsidR="00767995" w:rsidRPr="00A465BD">
        <w:rPr>
          <w:rFonts w:ascii="Century Gothic" w:hAnsi="Century Gothic"/>
          <w:szCs w:val="22"/>
        </w:rPr>
        <w:t xml:space="preserve"> performance declines whilst the written warning is active</w:t>
      </w:r>
      <w:r w:rsidRPr="00A465BD">
        <w:rPr>
          <w:rFonts w:ascii="Century Gothic" w:hAnsi="Century Gothic"/>
          <w:szCs w:val="22"/>
        </w:rPr>
        <w:t>;</w:t>
      </w:r>
    </w:p>
    <w:p w14:paraId="10913711" w14:textId="77777777" w:rsidR="001C3436" w:rsidRPr="00A465BD" w:rsidRDefault="00983A5C"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is not satisfied, </w:t>
      </w:r>
      <w:r w:rsidR="00AF28C5" w:rsidRPr="00A465BD">
        <w:rPr>
          <w:rFonts w:ascii="Century Gothic" w:hAnsi="Century Gothic"/>
          <w:szCs w:val="22"/>
        </w:rPr>
        <w:t>you</w:t>
      </w:r>
      <w:r w:rsidRPr="00A465BD">
        <w:rPr>
          <w:rFonts w:ascii="Century Gothic" w:hAnsi="Century Gothic"/>
          <w:szCs w:val="22"/>
        </w:rPr>
        <w:t xml:space="preserve"> will be invited to a Stage 3 </w:t>
      </w:r>
      <w:r w:rsidR="00F5760E" w:rsidRPr="00A465BD">
        <w:rPr>
          <w:rFonts w:ascii="Century Gothic" w:hAnsi="Century Gothic"/>
          <w:szCs w:val="22"/>
        </w:rPr>
        <w:t>C</w:t>
      </w:r>
      <w:r w:rsidRPr="00A465BD">
        <w:rPr>
          <w:rFonts w:ascii="Century Gothic" w:hAnsi="Century Gothic"/>
          <w:szCs w:val="22"/>
        </w:rPr>
        <w:t xml:space="preserve">apability </w:t>
      </w:r>
      <w:r w:rsidR="00F5760E" w:rsidRPr="00A465BD">
        <w:rPr>
          <w:rFonts w:ascii="Century Gothic" w:hAnsi="Century Gothic"/>
          <w:szCs w:val="22"/>
        </w:rPr>
        <w:t>H</w:t>
      </w:r>
      <w:r w:rsidRPr="00A465BD">
        <w:rPr>
          <w:rFonts w:ascii="Century Gothic" w:hAnsi="Century Gothic"/>
          <w:szCs w:val="22"/>
        </w:rPr>
        <w:t>earing as set out below</w:t>
      </w:r>
      <w:r w:rsidR="001C3436" w:rsidRPr="00A465BD">
        <w:rPr>
          <w:rFonts w:ascii="Century Gothic" w:hAnsi="Century Gothic"/>
          <w:szCs w:val="22"/>
        </w:rPr>
        <w:t>; or</w:t>
      </w:r>
    </w:p>
    <w:p w14:paraId="2DFA37A8" w14:textId="77777777" w:rsidR="009D741C" w:rsidRPr="00A465BD" w:rsidRDefault="001C3436" w:rsidP="00A465BD">
      <w:pPr>
        <w:numPr>
          <w:ilvl w:val="0"/>
          <w:numId w:val="28"/>
        </w:numPr>
        <w:spacing w:line="276" w:lineRule="auto"/>
        <w:rPr>
          <w:rFonts w:ascii="Century Gothic" w:hAnsi="Century Gothic"/>
          <w:szCs w:val="22"/>
        </w:rPr>
      </w:pPr>
      <w:r w:rsidRPr="00A465BD">
        <w:rPr>
          <w:rFonts w:ascii="Century Gothic" w:hAnsi="Century Gothic"/>
          <w:szCs w:val="22"/>
        </w:rPr>
        <w:t>feels that there has been a substantial but insufficient improvement, the review period may be extended</w:t>
      </w:r>
      <w:r w:rsidR="00FA2742" w:rsidRPr="00A465BD">
        <w:rPr>
          <w:rFonts w:ascii="Century Gothic" w:hAnsi="Century Gothic"/>
          <w:szCs w:val="22"/>
        </w:rPr>
        <w:t>.</w:t>
      </w:r>
    </w:p>
    <w:p w14:paraId="7335EF83" w14:textId="77777777" w:rsidR="00946EAF" w:rsidRPr="00A465BD" w:rsidRDefault="00946EAF" w:rsidP="00A465BD">
      <w:pPr>
        <w:spacing w:line="276" w:lineRule="auto"/>
        <w:rPr>
          <w:rFonts w:ascii="Century Gothic" w:hAnsi="Century Gothic"/>
          <w:szCs w:val="22"/>
        </w:rPr>
      </w:pPr>
      <w:bookmarkStart w:id="14" w:name="a501160"/>
      <w:bookmarkStart w:id="15" w:name="_Toc414461029"/>
    </w:p>
    <w:p w14:paraId="7732595E" w14:textId="77777777" w:rsidR="00A465BD" w:rsidRDefault="00A465BD">
      <w:pPr>
        <w:spacing w:line="240" w:lineRule="auto"/>
        <w:jc w:val="left"/>
        <w:rPr>
          <w:rFonts w:ascii="Century Gothic" w:hAnsi="Century Gothic"/>
          <w:b/>
          <w:bCs/>
          <w:szCs w:val="22"/>
        </w:rPr>
      </w:pPr>
      <w:r>
        <w:rPr>
          <w:rFonts w:ascii="Century Gothic" w:hAnsi="Century Gothic"/>
          <w:b/>
          <w:bCs/>
          <w:szCs w:val="22"/>
        </w:rPr>
        <w:br w:type="page"/>
      </w:r>
    </w:p>
    <w:p w14:paraId="619B50D3" w14:textId="77777777" w:rsidR="009D741C" w:rsidRPr="00A465BD" w:rsidRDefault="001F400B" w:rsidP="00A465BD">
      <w:pPr>
        <w:spacing w:line="276" w:lineRule="auto"/>
        <w:rPr>
          <w:rFonts w:ascii="Century Gothic" w:hAnsi="Century Gothic"/>
          <w:b/>
          <w:bCs/>
          <w:szCs w:val="22"/>
        </w:rPr>
      </w:pPr>
      <w:r>
        <w:rPr>
          <w:rFonts w:ascii="Century Gothic" w:hAnsi="Century Gothic"/>
          <w:b/>
          <w:bCs/>
          <w:szCs w:val="22"/>
        </w:rPr>
        <w:lastRenderedPageBreak/>
        <w:t>12.</w:t>
      </w:r>
      <w:r w:rsidR="00A465BD">
        <w:rPr>
          <w:rFonts w:ascii="Century Gothic" w:hAnsi="Century Gothic"/>
          <w:b/>
          <w:bCs/>
          <w:szCs w:val="22"/>
        </w:rPr>
        <w:t xml:space="preserve"> </w:t>
      </w:r>
      <w:r w:rsidR="0065713D" w:rsidRPr="00A465BD">
        <w:rPr>
          <w:rFonts w:ascii="Century Gothic" w:hAnsi="Century Gothic"/>
          <w:b/>
          <w:bCs/>
          <w:szCs w:val="22"/>
        </w:rPr>
        <w:t>S</w:t>
      </w:r>
      <w:r w:rsidR="00946EAF" w:rsidRPr="00A465BD">
        <w:rPr>
          <w:rFonts w:ascii="Century Gothic" w:hAnsi="Century Gothic"/>
          <w:b/>
          <w:bCs/>
          <w:szCs w:val="22"/>
        </w:rPr>
        <w:t xml:space="preserve">tage 3 </w:t>
      </w:r>
      <w:r w:rsidR="00F5760E" w:rsidRPr="00A465BD">
        <w:rPr>
          <w:rFonts w:ascii="Century Gothic" w:hAnsi="Century Gothic"/>
          <w:b/>
          <w:bCs/>
          <w:szCs w:val="22"/>
        </w:rPr>
        <w:t xml:space="preserve">Formal Capability </w:t>
      </w:r>
      <w:r w:rsidR="008F646B" w:rsidRPr="00A465BD">
        <w:rPr>
          <w:rFonts w:ascii="Century Gothic" w:hAnsi="Century Gothic"/>
          <w:b/>
          <w:bCs/>
          <w:szCs w:val="22"/>
        </w:rPr>
        <w:t>H</w:t>
      </w:r>
      <w:r w:rsidR="00946EAF" w:rsidRPr="00A465BD">
        <w:rPr>
          <w:rFonts w:ascii="Century Gothic" w:hAnsi="Century Gothic"/>
          <w:b/>
          <w:bCs/>
          <w:szCs w:val="22"/>
        </w:rPr>
        <w:t xml:space="preserve">earing and </w:t>
      </w:r>
      <w:r w:rsidR="008F646B" w:rsidRPr="00A465BD">
        <w:rPr>
          <w:rFonts w:ascii="Century Gothic" w:hAnsi="Century Gothic"/>
          <w:b/>
          <w:bCs/>
          <w:szCs w:val="22"/>
        </w:rPr>
        <w:t>O</w:t>
      </w:r>
      <w:r w:rsidR="00946EAF" w:rsidRPr="00A465BD">
        <w:rPr>
          <w:rFonts w:ascii="Century Gothic" w:hAnsi="Century Gothic"/>
          <w:b/>
          <w:bCs/>
          <w:szCs w:val="22"/>
        </w:rPr>
        <w:t>utcome</w:t>
      </w:r>
      <w:bookmarkEnd w:id="14"/>
      <w:bookmarkEnd w:id="15"/>
    </w:p>
    <w:p w14:paraId="1E789B3A" w14:textId="77777777" w:rsidR="00946EAF" w:rsidRPr="00A465BD" w:rsidRDefault="00946EAF" w:rsidP="00A465BD">
      <w:pPr>
        <w:spacing w:line="276" w:lineRule="auto"/>
        <w:rPr>
          <w:rFonts w:ascii="Century Gothic" w:hAnsi="Century Gothic"/>
          <w:b/>
          <w:bCs/>
          <w:szCs w:val="22"/>
        </w:rPr>
      </w:pPr>
    </w:p>
    <w:p w14:paraId="13E7BB1E" w14:textId="77777777" w:rsidR="00946EAF" w:rsidRPr="00A465BD" w:rsidRDefault="0017795F" w:rsidP="00A465BD">
      <w:pPr>
        <w:spacing w:line="276" w:lineRule="auto"/>
        <w:rPr>
          <w:rFonts w:ascii="Century Gothic" w:hAnsi="Century Gothic"/>
          <w:szCs w:val="22"/>
        </w:rPr>
      </w:pPr>
      <w:r w:rsidRPr="00A465BD">
        <w:rPr>
          <w:rFonts w:ascii="Century Gothic" w:hAnsi="Century Gothic"/>
          <w:szCs w:val="22"/>
        </w:rPr>
        <w:t>We</w:t>
      </w:r>
      <w:r w:rsidR="00FA2742" w:rsidRPr="00A465BD">
        <w:rPr>
          <w:rFonts w:ascii="Century Gothic" w:hAnsi="Century Gothic"/>
          <w:szCs w:val="22"/>
        </w:rPr>
        <w:t xml:space="preserve"> may decide to hold a Stage 3 </w:t>
      </w:r>
      <w:r w:rsidR="00F5760E" w:rsidRPr="00A465BD">
        <w:rPr>
          <w:rFonts w:ascii="Century Gothic" w:hAnsi="Century Gothic"/>
          <w:szCs w:val="22"/>
        </w:rPr>
        <w:t>C</w:t>
      </w:r>
      <w:r w:rsidR="00FA2742" w:rsidRPr="00A465BD">
        <w:rPr>
          <w:rFonts w:ascii="Century Gothic" w:hAnsi="Century Gothic"/>
          <w:szCs w:val="22"/>
        </w:rPr>
        <w:t xml:space="preserve">apability </w:t>
      </w:r>
      <w:r w:rsidR="00F5760E" w:rsidRPr="00A465BD">
        <w:rPr>
          <w:rFonts w:ascii="Century Gothic" w:hAnsi="Century Gothic"/>
          <w:szCs w:val="22"/>
        </w:rPr>
        <w:t>H</w:t>
      </w:r>
      <w:r w:rsidR="00FA2742" w:rsidRPr="00A465BD">
        <w:rPr>
          <w:rFonts w:ascii="Century Gothic" w:hAnsi="Century Gothic"/>
          <w:szCs w:val="22"/>
        </w:rPr>
        <w:t xml:space="preserve">earing if </w:t>
      </w:r>
      <w:r w:rsidR="00A211BB" w:rsidRPr="00A465BD">
        <w:rPr>
          <w:rFonts w:ascii="Century Gothic" w:hAnsi="Century Gothic"/>
          <w:szCs w:val="22"/>
        </w:rPr>
        <w:t xml:space="preserve">we have </w:t>
      </w:r>
      <w:r w:rsidR="00FA2742" w:rsidRPr="00A465BD">
        <w:rPr>
          <w:rFonts w:ascii="Century Gothic" w:hAnsi="Century Gothic"/>
          <w:szCs w:val="22"/>
        </w:rPr>
        <w:t>reason to believe</w:t>
      </w:r>
      <w:r w:rsidR="001C3436" w:rsidRPr="00A465BD">
        <w:rPr>
          <w:rFonts w:ascii="Century Gothic" w:hAnsi="Century Gothic"/>
          <w:szCs w:val="22"/>
        </w:rPr>
        <w:t xml:space="preserve"> that</w:t>
      </w:r>
      <w:r w:rsidR="00FA2742" w:rsidRPr="00A465BD">
        <w:rPr>
          <w:rFonts w:ascii="Century Gothic" w:hAnsi="Century Gothic"/>
          <w:szCs w:val="22"/>
        </w:rPr>
        <w:t>:</w:t>
      </w:r>
    </w:p>
    <w:p w14:paraId="3C022678"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y</w:t>
      </w:r>
      <w:r w:rsidR="00AF28C5" w:rsidRPr="00A465BD">
        <w:rPr>
          <w:rFonts w:ascii="Century Gothic" w:hAnsi="Century Gothic"/>
          <w:szCs w:val="22"/>
        </w:rPr>
        <w:t>our</w:t>
      </w:r>
      <w:r w:rsidR="00FA2742" w:rsidRPr="00A465BD">
        <w:rPr>
          <w:rFonts w:ascii="Century Gothic" w:hAnsi="Century Gothic"/>
          <w:szCs w:val="22"/>
        </w:rPr>
        <w:t xml:space="preserve"> performance has not improved sufficiently within the review period set out in a final written warning;</w:t>
      </w:r>
    </w:p>
    <w:p w14:paraId="398AA8C1"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y</w:t>
      </w:r>
      <w:r w:rsidR="00AF28C5" w:rsidRPr="00A465BD">
        <w:rPr>
          <w:rFonts w:ascii="Century Gothic" w:hAnsi="Century Gothic"/>
          <w:szCs w:val="22"/>
        </w:rPr>
        <w:t xml:space="preserve">our </w:t>
      </w:r>
      <w:r w:rsidR="00FA2742" w:rsidRPr="00A465BD">
        <w:rPr>
          <w:rFonts w:ascii="Century Gothic" w:hAnsi="Century Gothic"/>
          <w:szCs w:val="22"/>
        </w:rPr>
        <w:t>performance is unsatisfactory while a final written warning is still active; or</w:t>
      </w:r>
    </w:p>
    <w:p w14:paraId="1778C1D1"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y</w:t>
      </w:r>
      <w:r w:rsidR="00AF28C5" w:rsidRPr="00A465BD">
        <w:rPr>
          <w:rFonts w:ascii="Century Gothic" w:hAnsi="Century Gothic"/>
          <w:szCs w:val="22"/>
        </w:rPr>
        <w:t xml:space="preserve">our </w:t>
      </w:r>
      <w:r w:rsidR="00FA2742" w:rsidRPr="00A465BD">
        <w:rPr>
          <w:rFonts w:ascii="Century Gothic" w:hAnsi="Century Gothic"/>
          <w:szCs w:val="22"/>
        </w:rPr>
        <w:t xml:space="preserve">performance </w:t>
      </w:r>
      <w:r w:rsidR="00602E24" w:rsidRPr="00A465BD">
        <w:rPr>
          <w:rFonts w:ascii="Century Gothic" w:hAnsi="Century Gothic"/>
          <w:szCs w:val="22"/>
        </w:rPr>
        <w:t xml:space="preserve">is sufficiently serious </w:t>
      </w:r>
      <w:r w:rsidR="00FA2742" w:rsidRPr="00A465BD">
        <w:rPr>
          <w:rFonts w:ascii="Century Gothic" w:hAnsi="Century Gothic"/>
          <w:szCs w:val="22"/>
        </w:rPr>
        <w:t>such as to</w:t>
      </w:r>
      <w:r w:rsidR="00607BBA" w:rsidRPr="00A465BD">
        <w:rPr>
          <w:rFonts w:ascii="Century Gothic" w:hAnsi="Century Gothic"/>
          <w:szCs w:val="22"/>
        </w:rPr>
        <w:t xml:space="preserve"> potentially</w:t>
      </w:r>
      <w:r w:rsidR="00FA2742" w:rsidRPr="00A465BD">
        <w:rPr>
          <w:rFonts w:ascii="Century Gothic" w:hAnsi="Century Gothic"/>
          <w:szCs w:val="22"/>
        </w:rPr>
        <w:t xml:space="preserve"> warrant dismissal without the need for a final written warning.</w:t>
      </w:r>
    </w:p>
    <w:p w14:paraId="0EB03044" w14:textId="77777777" w:rsidR="00946EAF" w:rsidRPr="00A465BD" w:rsidRDefault="00946EAF" w:rsidP="00A465BD">
      <w:pPr>
        <w:spacing w:line="276" w:lineRule="auto"/>
        <w:ind w:left="720"/>
        <w:rPr>
          <w:rFonts w:ascii="Century Gothic" w:hAnsi="Century Gothic"/>
          <w:szCs w:val="22"/>
        </w:rPr>
      </w:pPr>
    </w:p>
    <w:p w14:paraId="1838632B" w14:textId="77777777" w:rsidR="009D741C" w:rsidRPr="00A465BD" w:rsidRDefault="00AF28C5" w:rsidP="00A465BD">
      <w:pPr>
        <w:spacing w:line="276" w:lineRule="auto"/>
        <w:rPr>
          <w:rFonts w:ascii="Century Gothic" w:hAnsi="Century Gothic"/>
          <w:szCs w:val="22"/>
        </w:rPr>
      </w:pPr>
      <w:r w:rsidRPr="00A465BD">
        <w:rPr>
          <w:rFonts w:ascii="Century Gothic" w:hAnsi="Century Gothic"/>
          <w:szCs w:val="22"/>
        </w:rPr>
        <w:t>You</w:t>
      </w:r>
      <w:r w:rsidR="00E105D3" w:rsidRPr="00A465BD">
        <w:rPr>
          <w:rFonts w:ascii="Century Gothic" w:hAnsi="Century Gothic"/>
          <w:szCs w:val="22"/>
        </w:rPr>
        <w:t xml:space="preserve"> will receive</w:t>
      </w:r>
      <w:r w:rsidR="00FA2742" w:rsidRPr="00A465BD">
        <w:rPr>
          <w:rFonts w:ascii="Century Gothic" w:hAnsi="Century Gothic"/>
          <w:szCs w:val="22"/>
        </w:rPr>
        <w:t xml:space="preserve"> written notification of the hearing</w:t>
      </w:r>
      <w:r w:rsidR="00F33DCC" w:rsidRPr="00A465BD">
        <w:rPr>
          <w:rFonts w:ascii="Century Gothic" w:hAnsi="Century Gothic"/>
          <w:szCs w:val="22"/>
        </w:rPr>
        <w:t xml:space="preserve"> and the hearing will be con</w:t>
      </w:r>
      <w:r w:rsidR="00BB4F3F" w:rsidRPr="00A465BD">
        <w:rPr>
          <w:rFonts w:ascii="Century Gothic" w:hAnsi="Century Gothic"/>
          <w:szCs w:val="22"/>
        </w:rPr>
        <w:t xml:space="preserve">ducted </w:t>
      </w:r>
      <w:r w:rsidR="00631D4A" w:rsidRPr="00A465BD">
        <w:rPr>
          <w:rFonts w:ascii="Century Gothic" w:hAnsi="Century Gothic"/>
          <w:szCs w:val="22"/>
        </w:rPr>
        <w:t>in accordance with this policy</w:t>
      </w:r>
      <w:r w:rsidR="00FA2742" w:rsidRPr="00A465BD">
        <w:rPr>
          <w:rFonts w:ascii="Century Gothic" w:hAnsi="Century Gothic"/>
          <w:szCs w:val="22"/>
        </w:rPr>
        <w:t>.</w:t>
      </w:r>
    </w:p>
    <w:p w14:paraId="46412084" w14:textId="77777777" w:rsidR="00946EAF" w:rsidRPr="00A465BD" w:rsidRDefault="00946EAF" w:rsidP="00A465BD">
      <w:pPr>
        <w:spacing w:line="276" w:lineRule="auto"/>
        <w:rPr>
          <w:rFonts w:ascii="Century Gothic" w:hAnsi="Century Gothic"/>
          <w:szCs w:val="22"/>
        </w:rPr>
      </w:pPr>
    </w:p>
    <w:p w14:paraId="4B895520" w14:textId="77777777" w:rsidR="009A3369" w:rsidRPr="00A465BD" w:rsidRDefault="00220B29" w:rsidP="00A465BD">
      <w:pPr>
        <w:spacing w:line="276" w:lineRule="auto"/>
        <w:rPr>
          <w:rFonts w:ascii="Century Gothic" w:hAnsi="Century Gothic"/>
          <w:szCs w:val="22"/>
        </w:rPr>
      </w:pPr>
      <w:r w:rsidRPr="00A465BD">
        <w:rPr>
          <w:rFonts w:ascii="Century Gothic" w:hAnsi="Century Gothic"/>
          <w:szCs w:val="22"/>
        </w:rPr>
        <w:t xml:space="preserve">If the specific performance concerns are not upheld, or if the decision maker feels that additional action or support is appropriate in the particular circumstance, </w:t>
      </w:r>
      <w:r w:rsidR="00AF28C5" w:rsidRPr="00A465BD">
        <w:rPr>
          <w:rFonts w:ascii="Century Gothic" w:hAnsi="Century Gothic"/>
          <w:szCs w:val="22"/>
        </w:rPr>
        <w:t>you</w:t>
      </w:r>
      <w:r w:rsidRPr="00A465BD">
        <w:rPr>
          <w:rFonts w:ascii="Century Gothic" w:hAnsi="Century Gothic"/>
          <w:szCs w:val="22"/>
        </w:rPr>
        <w:t xml:space="preserve"> will be informed in writing that no further action will be taken under Stage 3 of th</w:t>
      </w:r>
      <w:r w:rsidR="00AF28C5" w:rsidRPr="00A465BD">
        <w:rPr>
          <w:rFonts w:ascii="Century Gothic" w:hAnsi="Century Gothic"/>
          <w:szCs w:val="22"/>
        </w:rPr>
        <w:t xml:space="preserve">is </w:t>
      </w:r>
      <w:r w:rsidRPr="00A465BD">
        <w:rPr>
          <w:rFonts w:ascii="Century Gothic" w:hAnsi="Century Gothic"/>
          <w:szCs w:val="22"/>
        </w:rPr>
        <w:t>procedure.</w:t>
      </w:r>
    </w:p>
    <w:p w14:paraId="6E93790D" w14:textId="77777777" w:rsidR="00946EAF" w:rsidRPr="00A465BD" w:rsidRDefault="00946EAF" w:rsidP="00A465BD">
      <w:pPr>
        <w:spacing w:line="276" w:lineRule="auto"/>
        <w:rPr>
          <w:rFonts w:ascii="Century Gothic" w:hAnsi="Century Gothic"/>
          <w:szCs w:val="22"/>
        </w:rPr>
      </w:pPr>
    </w:p>
    <w:p w14:paraId="2A97CC0E" w14:textId="77777777" w:rsidR="00946EAF" w:rsidRPr="00A465BD" w:rsidRDefault="00983A5C" w:rsidP="00A465BD">
      <w:pPr>
        <w:spacing w:line="276" w:lineRule="auto"/>
        <w:rPr>
          <w:rFonts w:ascii="Century Gothic" w:hAnsi="Century Gothic"/>
          <w:szCs w:val="22"/>
        </w:rPr>
      </w:pPr>
      <w:r w:rsidRPr="00A465BD">
        <w:rPr>
          <w:rFonts w:ascii="Century Gothic" w:hAnsi="Century Gothic"/>
          <w:szCs w:val="22"/>
        </w:rPr>
        <w:t>If</w:t>
      </w:r>
      <w:r w:rsidR="00FA2742" w:rsidRPr="00A465BD">
        <w:rPr>
          <w:rFonts w:ascii="Century Gothic" w:hAnsi="Century Gothic"/>
          <w:szCs w:val="22"/>
        </w:rPr>
        <w:t xml:space="preserve"> </w:t>
      </w:r>
      <w:r w:rsidR="00220B29" w:rsidRPr="00A465BD">
        <w:rPr>
          <w:rFonts w:ascii="Century Gothic" w:hAnsi="Century Gothic"/>
          <w:szCs w:val="22"/>
        </w:rPr>
        <w:t xml:space="preserve">it is </w:t>
      </w:r>
      <w:r w:rsidRPr="00A465BD">
        <w:rPr>
          <w:rFonts w:ascii="Century Gothic" w:hAnsi="Century Gothic"/>
          <w:szCs w:val="22"/>
        </w:rPr>
        <w:t xml:space="preserve">decided at or following the Stage 3 </w:t>
      </w:r>
      <w:r w:rsidR="00F5760E" w:rsidRPr="00A465BD">
        <w:rPr>
          <w:rFonts w:ascii="Century Gothic" w:hAnsi="Century Gothic"/>
          <w:szCs w:val="22"/>
        </w:rPr>
        <w:t>Capability H</w:t>
      </w:r>
      <w:r w:rsidRPr="00A465BD">
        <w:rPr>
          <w:rFonts w:ascii="Century Gothic" w:hAnsi="Century Gothic"/>
          <w:szCs w:val="22"/>
        </w:rPr>
        <w:t>earing</w:t>
      </w:r>
      <w:r w:rsidR="00FA2742" w:rsidRPr="00A465BD">
        <w:rPr>
          <w:rFonts w:ascii="Century Gothic" w:hAnsi="Century Gothic"/>
          <w:szCs w:val="22"/>
        </w:rPr>
        <w:t xml:space="preserve"> that </w:t>
      </w:r>
      <w:r w:rsidR="000E2CDC" w:rsidRPr="00A465BD">
        <w:rPr>
          <w:rFonts w:ascii="Century Gothic" w:hAnsi="Century Gothic"/>
          <w:szCs w:val="22"/>
        </w:rPr>
        <w:t>your</w:t>
      </w:r>
      <w:r w:rsidR="00FA2742" w:rsidRPr="00A465BD">
        <w:rPr>
          <w:rFonts w:ascii="Century Gothic" w:hAnsi="Century Gothic"/>
          <w:szCs w:val="22"/>
        </w:rPr>
        <w:t xml:space="preserve"> performance is unsatisfactory, </w:t>
      </w:r>
      <w:r w:rsidRPr="00A465BD">
        <w:rPr>
          <w:rFonts w:ascii="Century Gothic" w:hAnsi="Century Gothic"/>
          <w:szCs w:val="22"/>
        </w:rPr>
        <w:t>the potential outcomes are as follows</w:t>
      </w:r>
      <w:r w:rsidR="00FA2742" w:rsidRPr="00A465BD">
        <w:rPr>
          <w:rFonts w:ascii="Century Gothic" w:hAnsi="Century Gothic"/>
          <w:szCs w:val="22"/>
        </w:rPr>
        <w:t>:</w:t>
      </w:r>
    </w:p>
    <w:p w14:paraId="1C7BF0F5"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dismissal</w:t>
      </w:r>
      <w:r w:rsidR="00E105D3" w:rsidRPr="00A465BD">
        <w:rPr>
          <w:rFonts w:ascii="Century Gothic" w:hAnsi="Century Gothic"/>
          <w:szCs w:val="22"/>
        </w:rPr>
        <w:t>;</w:t>
      </w:r>
    </w:p>
    <w:p w14:paraId="59D79F80"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redeployment </w:t>
      </w:r>
      <w:r w:rsidR="00FA2742" w:rsidRPr="00A465BD">
        <w:rPr>
          <w:rFonts w:ascii="Century Gothic" w:hAnsi="Century Gothic"/>
          <w:szCs w:val="22"/>
        </w:rPr>
        <w:t xml:space="preserve">into </w:t>
      </w:r>
      <w:r w:rsidR="000655EF" w:rsidRPr="00A465BD">
        <w:rPr>
          <w:rFonts w:ascii="Century Gothic" w:hAnsi="Century Gothic"/>
          <w:szCs w:val="22"/>
        </w:rPr>
        <w:t xml:space="preserve">a suitable available </w:t>
      </w:r>
      <w:r w:rsidR="00FA2742" w:rsidRPr="00A465BD">
        <w:rPr>
          <w:rFonts w:ascii="Century Gothic" w:hAnsi="Century Gothic"/>
          <w:szCs w:val="22"/>
        </w:rPr>
        <w:t xml:space="preserve">job at the same </w:t>
      </w:r>
      <w:r w:rsidR="00E105D3" w:rsidRPr="00A465BD">
        <w:rPr>
          <w:rFonts w:ascii="Century Gothic" w:hAnsi="Century Gothic"/>
          <w:szCs w:val="22"/>
        </w:rPr>
        <w:t xml:space="preserve">or </w:t>
      </w:r>
      <w:r w:rsidR="00FA2742" w:rsidRPr="00A465BD">
        <w:rPr>
          <w:rFonts w:ascii="Century Gothic" w:hAnsi="Century Gothic"/>
          <w:szCs w:val="22"/>
        </w:rPr>
        <w:t>a lower grade</w:t>
      </w:r>
      <w:r w:rsidR="00E105D3" w:rsidRPr="00A465BD">
        <w:rPr>
          <w:rFonts w:ascii="Century Gothic" w:hAnsi="Century Gothic"/>
          <w:szCs w:val="22"/>
        </w:rPr>
        <w:t>;</w:t>
      </w:r>
    </w:p>
    <w:p w14:paraId="400EC9B1"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extending </w:t>
      </w:r>
      <w:r w:rsidR="00FA2742" w:rsidRPr="00A465BD">
        <w:rPr>
          <w:rFonts w:ascii="Century Gothic" w:hAnsi="Century Gothic"/>
          <w:szCs w:val="22"/>
        </w:rPr>
        <w:t xml:space="preserve">an active final written warning and setting a further review period (in exceptional cases where </w:t>
      </w:r>
      <w:r w:rsidR="002C457A" w:rsidRPr="00A465BD">
        <w:rPr>
          <w:rFonts w:ascii="Century Gothic" w:hAnsi="Century Gothic"/>
          <w:szCs w:val="22"/>
        </w:rPr>
        <w:t>there is reason to believe that</w:t>
      </w:r>
      <w:r w:rsidR="00FA2742" w:rsidRPr="00A465BD">
        <w:rPr>
          <w:rFonts w:ascii="Century Gothic" w:hAnsi="Century Gothic"/>
          <w:szCs w:val="22"/>
        </w:rPr>
        <w:t xml:space="preserve"> a substantial improvement is likely within the review period)</w:t>
      </w:r>
      <w:r w:rsidR="002C457A" w:rsidRPr="00A465BD">
        <w:rPr>
          <w:rFonts w:ascii="Century Gothic" w:hAnsi="Century Gothic"/>
          <w:szCs w:val="22"/>
        </w:rPr>
        <w:t>;</w:t>
      </w:r>
      <w:r w:rsidR="00F33DCC" w:rsidRPr="00A465BD">
        <w:rPr>
          <w:rFonts w:ascii="Century Gothic" w:hAnsi="Century Gothic"/>
          <w:szCs w:val="22"/>
        </w:rPr>
        <w:t xml:space="preserve"> </w:t>
      </w:r>
      <w:r w:rsidR="002C457A" w:rsidRPr="00A465BD">
        <w:rPr>
          <w:rFonts w:ascii="Century Gothic" w:hAnsi="Century Gothic"/>
          <w:szCs w:val="22"/>
        </w:rPr>
        <w:t>or</w:t>
      </w:r>
    </w:p>
    <w:p w14:paraId="125C5D20" w14:textId="77777777" w:rsidR="009D741C" w:rsidRPr="00A465BD" w:rsidRDefault="00003383" w:rsidP="00A465BD">
      <w:pPr>
        <w:numPr>
          <w:ilvl w:val="0"/>
          <w:numId w:val="28"/>
        </w:numPr>
        <w:spacing w:line="276" w:lineRule="auto"/>
        <w:rPr>
          <w:rFonts w:ascii="Century Gothic" w:hAnsi="Century Gothic"/>
          <w:szCs w:val="22"/>
        </w:rPr>
      </w:pPr>
      <w:r w:rsidRPr="00A465BD">
        <w:rPr>
          <w:rFonts w:ascii="Century Gothic" w:hAnsi="Century Gothic"/>
          <w:szCs w:val="22"/>
        </w:rPr>
        <w:t xml:space="preserve">final </w:t>
      </w:r>
      <w:r w:rsidR="00FA2742" w:rsidRPr="00A465BD">
        <w:rPr>
          <w:rFonts w:ascii="Century Gothic" w:hAnsi="Century Gothic"/>
          <w:szCs w:val="22"/>
        </w:rPr>
        <w:t>written warning (where no final written warning is currently active).</w:t>
      </w:r>
    </w:p>
    <w:p w14:paraId="7C6D5596" w14:textId="77777777" w:rsidR="00946EAF" w:rsidRPr="00A465BD" w:rsidRDefault="00946EAF" w:rsidP="00A465BD">
      <w:pPr>
        <w:spacing w:line="276" w:lineRule="auto"/>
        <w:rPr>
          <w:rFonts w:ascii="Century Gothic" w:hAnsi="Century Gothic"/>
          <w:szCs w:val="22"/>
        </w:rPr>
      </w:pPr>
    </w:p>
    <w:p w14:paraId="097947D8" w14:textId="77777777" w:rsidR="00D47DDC" w:rsidRPr="00A465BD" w:rsidRDefault="00D47DDC" w:rsidP="00A465BD">
      <w:pPr>
        <w:spacing w:line="276" w:lineRule="auto"/>
        <w:rPr>
          <w:rFonts w:ascii="Century Gothic" w:hAnsi="Century Gothic"/>
          <w:szCs w:val="22"/>
        </w:rPr>
      </w:pPr>
      <w:r w:rsidRPr="00A465BD">
        <w:rPr>
          <w:rFonts w:ascii="Century Gothic" w:hAnsi="Century Gothic"/>
          <w:szCs w:val="22"/>
        </w:rPr>
        <w:t xml:space="preserve">The outcome of the hearing will be communicated to </w:t>
      </w:r>
      <w:r w:rsidR="00AF28C5" w:rsidRPr="00A465BD">
        <w:rPr>
          <w:rFonts w:ascii="Century Gothic" w:hAnsi="Century Gothic"/>
          <w:szCs w:val="22"/>
        </w:rPr>
        <w:t>you</w:t>
      </w:r>
      <w:r w:rsidRPr="00A465BD">
        <w:rPr>
          <w:rFonts w:ascii="Century Gothic" w:hAnsi="Century Gothic"/>
          <w:szCs w:val="22"/>
        </w:rPr>
        <w:t xml:space="preserve"> in writing without unreasonable delay and usually within 5 working days, giving full reasons for the decision and information about the right of appeal.</w:t>
      </w:r>
    </w:p>
    <w:p w14:paraId="0CC5CFC3" w14:textId="77777777" w:rsidR="00946EAF" w:rsidRPr="00A465BD" w:rsidRDefault="00946EAF" w:rsidP="00A465BD">
      <w:pPr>
        <w:spacing w:line="276" w:lineRule="auto"/>
        <w:rPr>
          <w:rFonts w:ascii="Century Gothic" w:hAnsi="Century Gothic"/>
          <w:szCs w:val="22"/>
        </w:rPr>
      </w:pPr>
    </w:p>
    <w:p w14:paraId="1BC0185A" w14:textId="77777777" w:rsidR="007D172F" w:rsidRPr="00A465BD" w:rsidRDefault="00AF28C5" w:rsidP="00A465BD">
      <w:pPr>
        <w:spacing w:line="276" w:lineRule="auto"/>
        <w:rPr>
          <w:rFonts w:ascii="Century Gothic" w:hAnsi="Century Gothic"/>
          <w:szCs w:val="22"/>
        </w:rPr>
      </w:pPr>
      <w:r w:rsidRPr="00A465BD">
        <w:rPr>
          <w:rFonts w:ascii="Century Gothic" w:hAnsi="Century Gothic"/>
          <w:szCs w:val="22"/>
        </w:rPr>
        <w:t xml:space="preserve">You </w:t>
      </w:r>
      <w:r w:rsidR="007D172F" w:rsidRPr="00A465BD">
        <w:rPr>
          <w:rFonts w:ascii="Century Gothic" w:hAnsi="Century Gothic"/>
          <w:szCs w:val="22"/>
        </w:rPr>
        <w:t xml:space="preserve">will not normally be dismissed for performance reasons without previous warnings. However, in </w:t>
      </w:r>
      <w:r w:rsidR="00602E24" w:rsidRPr="00A465BD">
        <w:rPr>
          <w:rFonts w:ascii="Century Gothic" w:hAnsi="Century Gothic"/>
          <w:szCs w:val="22"/>
        </w:rPr>
        <w:t xml:space="preserve">sufficiently </w:t>
      </w:r>
      <w:r w:rsidR="007D172F" w:rsidRPr="00A465BD">
        <w:rPr>
          <w:rFonts w:ascii="Century Gothic" w:hAnsi="Century Gothic"/>
          <w:szCs w:val="22"/>
        </w:rPr>
        <w:t>serious cases, or in any case involving</w:t>
      </w:r>
      <w:r w:rsidR="002048AF" w:rsidRPr="00A465BD">
        <w:rPr>
          <w:rFonts w:ascii="Century Gothic" w:hAnsi="Century Gothic"/>
          <w:szCs w:val="22"/>
        </w:rPr>
        <w:t xml:space="preserve"> a</w:t>
      </w:r>
      <w:r w:rsidR="007D172F" w:rsidRPr="00A465BD">
        <w:rPr>
          <w:rFonts w:ascii="Century Gothic" w:hAnsi="Century Gothic"/>
          <w:szCs w:val="22"/>
        </w:rPr>
        <w:t xml:space="preserve"> </w:t>
      </w:r>
      <w:r w:rsidR="00FD0191" w:rsidRPr="00A465BD">
        <w:rPr>
          <w:rFonts w:ascii="Century Gothic" w:hAnsi="Century Gothic"/>
          <w:szCs w:val="22"/>
        </w:rPr>
        <w:t>recently appointed</w:t>
      </w:r>
      <w:r w:rsidR="007D172F" w:rsidRPr="00A465BD">
        <w:rPr>
          <w:rFonts w:ascii="Century Gothic" w:hAnsi="Century Gothic"/>
          <w:szCs w:val="22"/>
        </w:rPr>
        <w:t xml:space="preserve"> </w:t>
      </w:r>
      <w:r w:rsidR="00BE5439" w:rsidRPr="00A465BD">
        <w:rPr>
          <w:rFonts w:ascii="Century Gothic" w:hAnsi="Century Gothic"/>
          <w:szCs w:val="22"/>
        </w:rPr>
        <w:t>employee who has</w:t>
      </w:r>
      <w:r w:rsidR="007D172F" w:rsidRPr="00A465BD">
        <w:rPr>
          <w:rFonts w:ascii="Century Gothic" w:hAnsi="Century Gothic"/>
          <w:szCs w:val="22"/>
        </w:rPr>
        <w:t xml:space="preserve"> not yet completed </w:t>
      </w:r>
      <w:r w:rsidR="00BE5439" w:rsidRPr="00A465BD">
        <w:rPr>
          <w:rFonts w:ascii="Century Gothic" w:hAnsi="Century Gothic"/>
          <w:szCs w:val="22"/>
        </w:rPr>
        <w:t>their</w:t>
      </w:r>
      <w:r w:rsidRPr="00A465BD">
        <w:rPr>
          <w:rFonts w:ascii="Century Gothic" w:hAnsi="Century Gothic"/>
          <w:szCs w:val="22"/>
        </w:rPr>
        <w:t xml:space="preserve"> </w:t>
      </w:r>
      <w:r w:rsidR="007D172F" w:rsidRPr="00A465BD">
        <w:rPr>
          <w:rFonts w:ascii="Century Gothic" w:hAnsi="Century Gothic"/>
          <w:szCs w:val="22"/>
        </w:rPr>
        <w:t>probationary period, dismissal without previous warnings may be appropriate.</w:t>
      </w:r>
    </w:p>
    <w:p w14:paraId="3372E420" w14:textId="77777777" w:rsidR="00946EAF" w:rsidRPr="00A465BD" w:rsidRDefault="00946EAF" w:rsidP="00A465BD">
      <w:pPr>
        <w:spacing w:line="276" w:lineRule="auto"/>
        <w:rPr>
          <w:rFonts w:ascii="Century Gothic" w:hAnsi="Century Gothic"/>
          <w:szCs w:val="22"/>
        </w:rPr>
      </w:pPr>
    </w:p>
    <w:p w14:paraId="59A678A3" w14:textId="77777777" w:rsidR="007D172F" w:rsidRPr="00A465BD" w:rsidRDefault="007D172F" w:rsidP="00A465BD">
      <w:pPr>
        <w:spacing w:line="276" w:lineRule="auto"/>
        <w:rPr>
          <w:rFonts w:ascii="Century Gothic" w:hAnsi="Century Gothic"/>
          <w:szCs w:val="22"/>
        </w:rPr>
      </w:pPr>
      <w:r w:rsidRPr="00A465BD">
        <w:rPr>
          <w:rFonts w:ascii="Century Gothic" w:hAnsi="Century Gothic"/>
          <w:szCs w:val="22"/>
        </w:rPr>
        <w:t xml:space="preserve">Dismissal will normally be with full notice or payment in lieu of notice, unless </w:t>
      </w:r>
      <w:r w:rsidR="00AF28C5" w:rsidRPr="00A465BD">
        <w:rPr>
          <w:rFonts w:ascii="Century Gothic" w:hAnsi="Century Gothic"/>
          <w:szCs w:val="22"/>
        </w:rPr>
        <w:t xml:space="preserve">your </w:t>
      </w:r>
      <w:r w:rsidRPr="00A465BD">
        <w:rPr>
          <w:rFonts w:ascii="Century Gothic" w:hAnsi="Century Gothic"/>
          <w:szCs w:val="22"/>
        </w:rPr>
        <w:t xml:space="preserve">performance </w:t>
      </w:r>
      <w:r w:rsidR="00BE5439" w:rsidRPr="00A465BD">
        <w:rPr>
          <w:rFonts w:ascii="Century Gothic" w:hAnsi="Century Gothic"/>
          <w:szCs w:val="22"/>
        </w:rPr>
        <w:t xml:space="preserve">is such that it amounts to </w:t>
      </w:r>
      <w:r w:rsidRPr="00A465BD">
        <w:rPr>
          <w:rFonts w:ascii="Century Gothic" w:hAnsi="Century Gothic"/>
          <w:szCs w:val="22"/>
        </w:rPr>
        <w:t>gross misconduct</w:t>
      </w:r>
      <w:r w:rsidR="00BE5439" w:rsidRPr="00A465BD">
        <w:rPr>
          <w:rFonts w:ascii="Century Gothic" w:hAnsi="Century Gothic"/>
          <w:szCs w:val="22"/>
        </w:rPr>
        <w:t xml:space="preserve"> or gross negligence</w:t>
      </w:r>
      <w:r w:rsidR="00F5760E" w:rsidRPr="00A465BD">
        <w:rPr>
          <w:rFonts w:ascii="Century Gothic" w:hAnsi="Century Gothic"/>
          <w:szCs w:val="22"/>
        </w:rPr>
        <w:t>,</w:t>
      </w:r>
      <w:r w:rsidRPr="00A465BD">
        <w:rPr>
          <w:rFonts w:ascii="Century Gothic" w:hAnsi="Century Gothic"/>
          <w:szCs w:val="22"/>
        </w:rPr>
        <w:t xml:space="preserve"> in which case</w:t>
      </w:r>
      <w:r w:rsidR="00AF28C5" w:rsidRPr="00A465BD">
        <w:rPr>
          <w:rFonts w:ascii="Century Gothic" w:hAnsi="Century Gothic"/>
          <w:szCs w:val="22"/>
        </w:rPr>
        <w:t>,</w:t>
      </w:r>
      <w:r w:rsidRPr="00A465BD">
        <w:rPr>
          <w:rFonts w:ascii="Century Gothic" w:hAnsi="Century Gothic"/>
          <w:szCs w:val="22"/>
        </w:rPr>
        <w:t xml:space="preserve"> </w:t>
      </w:r>
      <w:r w:rsidR="00AF28C5" w:rsidRPr="00A465BD">
        <w:rPr>
          <w:rFonts w:ascii="Century Gothic" w:hAnsi="Century Gothic"/>
          <w:szCs w:val="22"/>
        </w:rPr>
        <w:t xml:space="preserve">you </w:t>
      </w:r>
      <w:r w:rsidRPr="00A465BD">
        <w:rPr>
          <w:rFonts w:ascii="Century Gothic" w:hAnsi="Century Gothic"/>
          <w:szCs w:val="22"/>
        </w:rPr>
        <w:t>may be dismissed without notice or any pay in lieu.</w:t>
      </w:r>
    </w:p>
    <w:p w14:paraId="626EFD53" w14:textId="77777777" w:rsidR="00946EAF" w:rsidRPr="00A465BD" w:rsidRDefault="00946EAF" w:rsidP="00A465BD">
      <w:pPr>
        <w:spacing w:line="276" w:lineRule="auto"/>
        <w:rPr>
          <w:rFonts w:ascii="Century Gothic" w:hAnsi="Century Gothic"/>
          <w:b/>
          <w:bCs/>
          <w:szCs w:val="22"/>
        </w:rPr>
      </w:pPr>
      <w:bookmarkStart w:id="16" w:name="a477122"/>
      <w:bookmarkStart w:id="17" w:name="_Toc414461030"/>
    </w:p>
    <w:p w14:paraId="56F93982" w14:textId="77777777" w:rsidR="009D741C" w:rsidRPr="00A465BD" w:rsidRDefault="001F400B" w:rsidP="00A465BD">
      <w:pPr>
        <w:spacing w:line="276" w:lineRule="auto"/>
        <w:rPr>
          <w:rFonts w:ascii="Century Gothic" w:hAnsi="Century Gothic"/>
          <w:b/>
          <w:bCs/>
          <w:szCs w:val="22"/>
        </w:rPr>
      </w:pPr>
      <w:r>
        <w:rPr>
          <w:rFonts w:ascii="Century Gothic" w:hAnsi="Century Gothic"/>
          <w:b/>
          <w:bCs/>
          <w:szCs w:val="22"/>
        </w:rPr>
        <w:t>13.</w:t>
      </w:r>
      <w:r w:rsidR="00A465BD">
        <w:rPr>
          <w:rFonts w:ascii="Century Gothic" w:hAnsi="Century Gothic"/>
          <w:b/>
          <w:bCs/>
          <w:szCs w:val="22"/>
        </w:rPr>
        <w:t xml:space="preserve"> </w:t>
      </w:r>
      <w:r w:rsidR="0065713D" w:rsidRPr="00A465BD">
        <w:rPr>
          <w:rFonts w:ascii="Century Gothic" w:hAnsi="Century Gothic"/>
          <w:b/>
          <w:bCs/>
          <w:szCs w:val="22"/>
        </w:rPr>
        <w:t>R</w:t>
      </w:r>
      <w:r w:rsidR="00946EAF" w:rsidRPr="00A465BD">
        <w:rPr>
          <w:rFonts w:ascii="Century Gothic" w:hAnsi="Century Gothic"/>
          <w:b/>
          <w:bCs/>
          <w:szCs w:val="22"/>
        </w:rPr>
        <w:t xml:space="preserve">ight </w:t>
      </w:r>
      <w:r w:rsidR="00AF28C5" w:rsidRPr="00A465BD">
        <w:rPr>
          <w:rFonts w:ascii="Century Gothic" w:hAnsi="Century Gothic"/>
          <w:b/>
          <w:bCs/>
          <w:szCs w:val="22"/>
        </w:rPr>
        <w:t xml:space="preserve">to </w:t>
      </w:r>
      <w:r w:rsidR="008F646B" w:rsidRPr="00A465BD">
        <w:rPr>
          <w:rFonts w:ascii="Century Gothic" w:hAnsi="Century Gothic"/>
          <w:b/>
          <w:bCs/>
          <w:szCs w:val="22"/>
        </w:rPr>
        <w:t>A</w:t>
      </w:r>
      <w:r w:rsidR="00946EAF" w:rsidRPr="00A465BD">
        <w:rPr>
          <w:rFonts w:ascii="Century Gothic" w:hAnsi="Century Gothic"/>
          <w:b/>
          <w:bCs/>
          <w:szCs w:val="22"/>
        </w:rPr>
        <w:t>ppeal</w:t>
      </w:r>
      <w:bookmarkEnd w:id="16"/>
      <w:bookmarkEnd w:id="17"/>
    </w:p>
    <w:p w14:paraId="322020B2" w14:textId="77777777" w:rsidR="00946EAF" w:rsidRPr="00A465BD" w:rsidRDefault="00946EAF" w:rsidP="00A465BD">
      <w:pPr>
        <w:spacing w:line="276" w:lineRule="auto"/>
        <w:rPr>
          <w:rFonts w:ascii="Century Gothic" w:hAnsi="Century Gothic"/>
          <w:b/>
          <w:bCs/>
          <w:szCs w:val="22"/>
        </w:rPr>
      </w:pPr>
    </w:p>
    <w:p w14:paraId="159318CB" w14:textId="77777777" w:rsidR="00AF28C5" w:rsidRPr="00A465BD" w:rsidRDefault="00AF28C5" w:rsidP="00A465BD">
      <w:pPr>
        <w:spacing w:line="276" w:lineRule="auto"/>
        <w:rPr>
          <w:rFonts w:ascii="Century Gothic" w:hAnsi="Century Gothic"/>
          <w:szCs w:val="22"/>
        </w:rPr>
      </w:pPr>
      <w:r w:rsidRPr="00A465BD">
        <w:rPr>
          <w:rFonts w:ascii="Century Gothic" w:hAnsi="Century Gothic"/>
          <w:szCs w:val="22"/>
        </w:rPr>
        <w:t>If you</w:t>
      </w:r>
      <w:r w:rsidR="002C457A" w:rsidRPr="00A465BD">
        <w:rPr>
          <w:rFonts w:ascii="Century Gothic" w:hAnsi="Century Gothic"/>
          <w:szCs w:val="22"/>
        </w:rPr>
        <w:t xml:space="preserve"> </w:t>
      </w:r>
      <w:r w:rsidR="00FA2742" w:rsidRPr="00A465BD">
        <w:rPr>
          <w:rFonts w:ascii="Century Gothic" w:hAnsi="Century Gothic"/>
          <w:szCs w:val="22"/>
        </w:rPr>
        <w:t xml:space="preserve">feel that a </w:t>
      </w:r>
      <w:r w:rsidR="00FD0191" w:rsidRPr="00A465BD">
        <w:rPr>
          <w:rFonts w:ascii="Century Gothic" w:hAnsi="Century Gothic"/>
          <w:szCs w:val="22"/>
        </w:rPr>
        <w:t xml:space="preserve">formal </w:t>
      </w:r>
      <w:r w:rsidR="00FA2742" w:rsidRPr="00A465BD">
        <w:rPr>
          <w:rFonts w:ascii="Century Gothic" w:hAnsi="Century Gothic"/>
          <w:szCs w:val="22"/>
        </w:rPr>
        <w:t>decision</w:t>
      </w:r>
      <w:r w:rsidR="00EE0269" w:rsidRPr="00A465BD">
        <w:rPr>
          <w:rFonts w:ascii="Century Gothic" w:hAnsi="Century Gothic"/>
          <w:szCs w:val="22"/>
        </w:rPr>
        <w:t xml:space="preserve"> (</w:t>
      </w:r>
      <w:r w:rsidR="00F5760E" w:rsidRPr="00A465BD">
        <w:rPr>
          <w:rFonts w:ascii="Century Gothic" w:hAnsi="Century Gothic"/>
          <w:szCs w:val="22"/>
        </w:rPr>
        <w:t xml:space="preserve">for example, </w:t>
      </w:r>
      <w:r w:rsidR="00EE0269" w:rsidRPr="00A465BD">
        <w:rPr>
          <w:rFonts w:ascii="Century Gothic" w:hAnsi="Century Gothic"/>
          <w:szCs w:val="22"/>
        </w:rPr>
        <w:t>first/final written warning or dismissal)</w:t>
      </w:r>
      <w:r w:rsidR="00FA2742" w:rsidRPr="00A465BD">
        <w:rPr>
          <w:rFonts w:ascii="Century Gothic" w:hAnsi="Century Gothic"/>
          <w:szCs w:val="22"/>
        </w:rPr>
        <w:t xml:space="preserve"> about poor performance under this procedure is wrong or unjust</w:t>
      </w:r>
      <w:r w:rsidR="00BE5439" w:rsidRPr="00A465BD">
        <w:rPr>
          <w:rFonts w:ascii="Century Gothic" w:hAnsi="Century Gothic"/>
          <w:szCs w:val="22"/>
        </w:rPr>
        <w:t>, you</w:t>
      </w:r>
      <w:r w:rsidR="00FA2742" w:rsidRPr="00A465BD">
        <w:rPr>
          <w:rFonts w:ascii="Century Gothic" w:hAnsi="Century Gothic"/>
          <w:szCs w:val="22"/>
        </w:rPr>
        <w:t xml:space="preserve"> </w:t>
      </w:r>
      <w:r w:rsidR="002C457A" w:rsidRPr="00A465BD">
        <w:rPr>
          <w:rFonts w:ascii="Century Gothic" w:hAnsi="Century Gothic"/>
          <w:szCs w:val="22"/>
        </w:rPr>
        <w:t>can</w:t>
      </w:r>
      <w:r w:rsidR="00FA2742" w:rsidRPr="00A465BD">
        <w:rPr>
          <w:rFonts w:ascii="Century Gothic" w:hAnsi="Century Gothic"/>
          <w:szCs w:val="22"/>
        </w:rPr>
        <w:t xml:space="preserve"> appeal in w</w:t>
      </w:r>
      <w:r w:rsidR="002C457A" w:rsidRPr="00A465BD">
        <w:rPr>
          <w:rFonts w:ascii="Century Gothic" w:hAnsi="Century Gothic"/>
          <w:szCs w:val="22"/>
        </w:rPr>
        <w:t>riting</w:t>
      </w:r>
      <w:r w:rsidR="00E866B8" w:rsidRPr="00A465BD">
        <w:rPr>
          <w:rFonts w:ascii="Century Gothic" w:hAnsi="Century Gothic"/>
          <w:szCs w:val="22"/>
        </w:rPr>
        <w:t xml:space="preserve"> to the </w:t>
      </w:r>
      <w:r w:rsidR="00030873" w:rsidRPr="00A465BD">
        <w:rPr>
          <w:rFonts w:ascii="Century Gothic" w:hAnsi="Century Gothic"/>
          <w:szCs w:val="22"/>
        </w:rPr>
        <w:t>Headteacher</w:t>
      </w:r>
      <w:r w:rsidR="00A465BD" w:rsidRPr="00A465BD">
        <w:rPr>
          <w:rFonts w:ascii="Century Gothic" w:hAnsi="Century Gothic"/>
          <w:szCs w:val="22"/>
        </w:rPr>
        <w:t xml:space="preserve">, </w:t>
      </w:r>
      <w:r w:rsidR="002C457A" w:rsidRPr="00A465BD">
        <w:rPr>
          <w:rFonts w:ascii="Century Gothic" w:hAnsi="Century Gothic"/>
          <w:szCs w:val="22"/>
        </w:rPr>
        <w:t>stating</w:t>
      </w:r>
      <w:r w:rsidR="00FA2742" w:rsidRPr="00A465BD">
        <w:rPr>
          <w:rFonts w:ascii="Century Gothic" w:hAnsi="Century Gothic"/>
          <w:szCs w:val="22"/>
        </w:rPr>
        <w:t xml:space="preserve"> full </w:t>
      </w:r>
      <w:r w:rsidR="00FD0191" w:rsidRPr="00A465BD">
        <w:rPr>
          <w:rFonts w:ascii="Century Gothic" w:hAnsi="Century Gothic"/>
          <w:szCs w:val="22"/>
        </w:rPr>
        <w:t xml:space="preserve">reasons and </w:t>
      </w:r>
      <w:r w:rsidR="00BE5439" w:rsidRPr="00A465BD">
        <w:rPr>
          <w:rFonts w:ascii="Century Gothic" w:hAnsi="Century Gothic"/>
          <w:szCs w:val="22"/>
        </w:rPr>
        <w:t xml:space="preserve">your </w:t>
      </w:r>
      <w:r w:rsidR="00FA2742" w:rsidRPr="00A465BD">
        <w:rPr>
          <w:rFonts w:ascii="Century Gothic" w:hAnsi="Century Gothic"/>
          <w:szCs w:val="22"/>
        </w:rPr>
        <w:t xml:space="preserve">grounds </w:t>
      </w:r>
      <w:r w:rsidR="002C457A" w:rsidRPr="00A465BD">
        <w:rPr>
          <w:rFonts w:ascii="Century Gothic" w:hAnsi="Century Gothic"/>
          <w:szCs w:val="22"/>
        </w:rPr>
        <w:t>for</w:t>
      </w:r>
      <w:r w:rsidR="00FA2742" w:rsidRPr="00A465BD">
        <w:rPr>
          <w:rFonts w:ascii="Century Gothic" w:hAnsi="Century Gothic"/>
          <w:szCs w:val="22"/>
        </w:rPr>
        <w:t xml:space="preserve"> appeal, withi</w:t>
      </w:r>
      <w:r w:rsidR="00623A70" w:rsidRPr="00A465BD">
        <w:rPr>
          <w:rFonts w:ascii="Century Gothic" w:hAnsi="Century Gothic"/>
          <w:szCs w:val="22"/>
        </w:rPr>
        <w:t>n</w:t>
      </w:r>
      <w:r w:rsidR="00A848DF" w:rsidRPr="00A465BD">
        <w:rPr>
          <w:rFonts w:ascii="Century Gothic" w:hAnsi="Century Gothic"/>
          <w:szCs w:val="22"/>
        </w:rPr>
        <w:t xml:space="preserve"> 5 working d</w:t>
      </w:r>
      <w:r w:rsidR="00623A70" w:rsidRPr="00A465BD">
        <w:rPr>
          <w:rFonts w:ascii="Century Gothic" w:hAnsi="Century Gothic"/>
          <w:szCs w:val="22"/>
        </w:rPr>
        <w:t>ays</w:t>
      </w:r>
      <w:r w:rsidR="00FA2742" w:rsidRPr="00A465BD">
        <w:rPr>
          <w:rFonts w:ascii="Century Gothic" w:hAnsi="Century Gothic"/>
          <w:szCs w:val="22"/>
        </w:rPr>
        <w:t xml:space="preserve"> of </w:t>
      </w:r>
      <w:r w:rsidR="00922DC6" w:rsidRPr="00A465BD">
        <w:rPr>
          <w:rFonts w:ascii="Century Gothic" w:hAnsi="Century Gothic"/>
          <w:szCs w:val="22"/>
        </w:rPr>
        <w:t xml:space="preserve">the decision being communicated in writing.  </w:t>
      </w:r>
    </w:p>
    <w:p w14:paraId="472AEC34" w14:textId="77777777" w:rsidR="00AF28C5" w:rsidRPr="00A465BD" w:rsidRDefault="00AF28C5" w:rsidP="00A465BD">
      <w:pPr>
        <w:spacing w:line="276" w:lineRule="auto"/>
        <w:rPr>
          <w:rFonts w:ascii="Century Gothic" w:hAnsi="Century Gothic"/>
          <w:szCs w:val="22"/>
        </w:rPr>
      </w:pPr>
    </w:p>
    <w:p w14:paraId="54B4532B" w14:textId="444C730D" w:rsidR="007D172F" w:rsidRPr="00A465BD" w:rsidRDefault="008E7AFE" w:rsidP="00A465BD">
      <w:pPr>
        <w:spacing w:line="276" w:lineRule="auto"/>
        <w:rPr>
          <w:rFonts w:ascii="Century Gothic" w:hAnsi="Century Gothic"/>
          <w:szCs w:val="22"/>
        </w:rPr>
      </w:pPr>
      <w:r w:rsidRPr="00A465BD">
        <w:rPr>
          <w:rFonts w:ascii="Century Gothic" w:hAnsi="Century Gothic"/>
          <w:szCs w:val="22"/>
        </w:rPr>
        <w:t>The appeal hearing will be conducted by a senior manager who has not been previously involved in the case</w:t>
      </w:r>
      <w:r w:rsidR="00623A70" w:rsidRPr="00A465BD">
        <w:rPr>
          <w:rFonts w:ascii="Century Gothic" w:hAnsi="Century Gothic"/>
          <w:szCs w:val="22"/>
        </w:rPr>
        <w:t xml:space="preserve">. </w:t>
      </w:r>
      <w:r w:rsidRPr="00A465BD">
        <w:rPr>
          <w:rFonts w:ascii="Century Gothic" w:hAnsi="Century Gothic"/>
          <w:szCs w:val="22"/>
        </w:rPr>
        <w:t xml:space="preserve">The original decision maker will usually be present. </w:t>
      </w:r>
      <w:r w:rsidR="00922DC6" w:rsidRPr="00A465BD">
        <w:rPr>
          <w:rFonts w:ascii="Century Gothic" w:hAnsi="Century Gothic"/>
          <w:szCs w:val="22"/>
        </w:rPr>
        <w:t xml:space="preserve">Where the </w:t>
      </w:r>
      <w:r w:rsidR="00E866B8" w:rsidRPr="00A465BD">
        <w:rPr>
          <w:rFonts w:ascii="Century Gothic" w:hAnsi="Century Gothic"/>
          <w:szCs w:val="22"/>
        </w:rPr>
        <w:t xml:space="preserve">original </w:t>
      </w:r>
      <w:r w:rsidR="00922DC6" w:rsidRPr="00A465BD">
        <w:rPr>
          <w:rFonts w:ascii="Century Gothic" w:hAnsi="Century Gothic"/>
          <w:szCs w:val="22"/>
        </w:rPr>
        <w:t xml:space="preserve">decision was made by the </w:t>
      </w:r>
      <w:r w:rsidR="00A465BD" w:rsidRPr="00A465BD">
        <w:rPr>
          <w:rFonts w:ascii="Century Gothic" w:hAnsi="Century Gothic"/>
          <w:szCs w:val="22"/>
        </w:rPr>
        <w:t xml:space="preserve">Headteacher, </w:t>
      </w:r>
      <w:r w:rsidR="00922DC6" w:rsidRPr="00A465BD">
        <w:rPr>
          <w:rFonts w:ascii="Century Gothic" w:hAnsi="Century Gothic"/>
          <w:szCs w:val="22"/>
        </w:rPr>
        <w:t>the appeal will be heard by a</w:t>
      </w:r>
      <w:r w:rsidR="00A465BD" w:rsidRPr="00A465BD">
        <w:rPr>
          <w:rFonts w:ascii="Century Gothic" w:hAnsi="Century Gothic"/>
          <w:szCs w:val="22"/>
        </w:rPr>
        <w:t xml:space="preserve"> senior member of Trust staff or a local governor or </w:t>
      </w:r>
      <w:r w:rsidR="005E414D">
        <w:rPr>
          <w:rFonts w:ascii="Century Gothic" w:hAnsi="Century Gothic"/>
          <w:szCs w:val="22"/>
        </w:rPr>
        <w:t xml:space="preserve">a </w:t>
      </w:r>
      <w:r w:rsidR="00A465BD" w:rsidRPr="00A465BD">
        <w:rPr>
          <w:rFonts w:ascii="Century Gothic" w:hAnsi="Century Gothic"/>
          <w:szCs w:val="22"/>
        </w:rPr>
        <w:t>Trustee</w:t>
      </w:r>
      <w:r w:rsidR="00922DC6" w:rsidRPr="00A465BD">
        <w:rPr>
          <w:rFonts w:ascii="Century Gothic" w:hAnsi="Century Gothic"/>
          <w:szCs w:val="22"/>
        </w:rPr>
        <w:t xml:space="preserve"> (for a written warning) or a panel of three </w:t>
      </w:r>
      <w:r w:rsidR="005E414D">
        <w:rPr>
          <w:rFonts w:ascii="Century Gothic" w:hAnsi="Century Gothic"/>
          <w:szCs w:val="22"/>
        </w:rPr>
        <w:t xml:space="preserve">made up of </w:t>
      </w:r>
      <w:r w:rsidR="00A465BD" w:rsidRPr="00A465BD">
        <w:rPr>
          <w:rFonts w:ascii="Century Gothic" w:hAnsi="Century Gothic"/>
          <w:szCs w:val="22"/>
        </w:rPr>
        <w:t>senior Trust staff,</w:t>
      </w:r>
      <w:r w:rsidR="005E414D">
        <w:rPr>
          <w:rFonts w:ascii="Century Gothic" w:hAnsi="Century Gothic"/>
          <w:szCs w:val="22"/>
        </w:rPr>
        <w:t xml:space="preserve"> </w:t>
      </w:r>
      <w:r w:rsidR="00A465BD" w:rsidRPr="00A465BD">
        <w:rPr>
          <w:rFonts w:ascii="Century Gothic" w:hAnsi="Century Gothic"/>
          <w:szCs w:val="22"/>
        </w:rPr>
        <w:t>local g</w:t>
      </w:r>
      <w:r w:rsidR="00AF28C5" w:rsidRPr="00A465BD">
        <w:rPr>
          <w:rFonts w:ascii="Century Gothic" w:hAnsi="Century Gothic"/>
          <w:szCs w:val="22"/>
        </w:rPr>
        <w:t xml:space="preserve">overnors </w:t>
      </w:r>
      <w:r w:rsidR="00A465BD" w:rsidRPr="00A465BD">
        <w:rPr>
          <w:rFonts w:ascii="Century Gothic" w:hAnsi="Century Gothic"/>
          <w:szCs w:val="22"/>
        </w:rPr>
        <w:t>and/</w:t>
      </w:r>
      <w:r w:rsidR="00A465BD" w:rsidRPr="00A465BD">
        <w:rPr>
          <w:rFonts w:ascii="Century Gothic" w:hAnsi="Century Gothic"/>
          <w:bCs/>
          <w:szCs w:val="22"/>
        </w:rPr>
        <w:t>or</w:t>
      </w:r>
      <w:r w:rsidR="00F5760E" w:rsidRPr="00A465BD">
        <w:rPr>
          <w:rFonts w:ascii="Century Gothic" w:hAnsi="Century Gothic"/>
          <w:b/>
          <w:bCs/>
          <w:szCs w:val="22"/>
        </w:rPr>
        <w:t xml:space="preserve"> </w:t>
      </w:r>
      <w:r w:rsidR="00A465BD" w:rsidRPr="00A465BD">
        <w:rPr>
          <w:rFonts w:ascii="Century Gothic" w:hAnsi="Century Gothic"/>
          <w:szCs w:val="22"/>
        </w:rPr>
        <w:t>Trustees</w:t>
      </w:r>
      <w:r w:rsidR="00F5760E" w:rsidRPr="00A465BD">
        <w:rPr>
          <w:rFonts w:ascii="Century Gothic" w:hAnsi="Century Gothic"/>
          <w:szCs w:val="22"/>
        </w:rPr>
        <w:t xml:space="preserve"> </w:t>
      </w:r>
      <w:r w:rsidR="00E866B8" w:rsidRPr="00A465BD">
        <w:rPr>
          <w:rFonts w:ascii="Century Gothic" w:hAnsi="Century Gothic"/>
          <w:szCs w:val="22"/>
        </w:rPr>
        <w:t>(</w:t>
      </w:r>
      <w:r w:rsidR="00922DC6" w:rsidRPr="00A465BD">
        <w:rPr>
          <w:rFonts w:ascii="Century Gothic" w:hAnsi="Century Gothic"/>
          <w:szCs w:val="22"/>
        </w:rPr>
        <w:t>for a dismissal decision)</w:t>
      </w:r>
      <w:r w:rsidR="00FA2742" w:rsidRPr="00A465BD">
        <w:rPr>
          <w:rFonts w:ascii="Century Gothic" w:hAnsi="Century Gothic"/>
          <w:szCs w:val="22"/>
        </w:rPr>
        <w:t>.</w:t>
      </w:r>
      <w:r w:rsidRPr="00A465BD">
        <w:rPr>
          <w:rFonts w:ascii="Century Gothic" w:hAnsi="Century Gothic"/>
          <w:szCs w:val="22"/>
        </w:rPr>
        <w:t xml:space="preserve"> </w:t>
      </w:r>
    </w:p>
    <w:p w14:paraId="24E76F04" w14:textId="77777777" w:rsidR="00946EAF" w:rsidRPr="00A465BD" w:rsidRDefault="00946EAF" w:rsidP="00A465BD">
      <w:pPr>
        <w:spacing w:line="276" w:lineRule="auto"/>
        <w:rPr>
          <w:rFonts w:ascii="Century Gothic" w:hAnsi="Century Gothic"/>
          <w:szCs w:val="22"/>
        </w:rPr>
      </w:pPr>
    </w:p>
    <w:p w14:paraId="5D9AB07D" w14:textId="77777777" w:rsidR="009D741C" w:rsidRPr="00A465BD" w:rsidRDefault="00AF28C5" w:rsidP="00A465BD">
      <w:pPr>
        <w:spacing w:line="276" w:lineRule="auto"/>
        <w:rPr>
          <w:rFonts w:ascii="Century Gothic" w:hAnsi="Century Gothic"/>
          <w:szCs w:val="22"/>
        </w:rPr>
      </w:pPr>
      <w:r w:rsidRPr="00A465BD">
        <w:rPr>
          <w:rFonts w:ascii="Century Gothic" w:hAnsi="Century Gothic"/>
          <w:szCs w:val="22"/>
        </w:rPr>
        <w:t>You</w:t>
      </w:r>
      <w:r w:rsidR="007D172F" w:rsidRPr="00A465BD">
        <w:rPr>
          <w:rFonts w:ascii="Century Gothic" w:hAnsi="Century Gothic"/>
          <w:szCs w:val="22"/>
        </w:rPr>
        <w:t xml:space="preserve"> will receive written notice of the date, time and place of the appeal hearing which </w:t>
      </w:r>
      <w:r w:rsidR="00623A70" w:rsidRPr="00A465BD">
        <w:rPr>
          <w:rFonts w:ascii="Century Gothic" w:hAnsi="Century Gothic"/>
          <w:szCs w:val="22"/>
        </w:rPr>
        <w:t>will</w:t>
      </w:r>
      <w:r w:rsidR="00143E41" w:rsidRPr="00A465BD">
        <w:rPr>
          <w:rFonts w:ascii="Century Gothic" w:hAnsi="Century Gothic"/>
          <w:szCs w:val="22"/>
        </w:rPr>
        <w:t xml:space="preserve"> normally</w:t>
      </w:r>
      <w:r w:rsidR="00623A70" w:rsidRPr="00A465BD">
        <w:rPr>
          <w:rFonts w:ascii="Century Gothic" w:hAnsi="Century Gothic"/>
          <w:szCs w:val="22"/>
        </w:rPr>
        <w:t xml:space="preserve"> be held within a reasonable period of time following receipt of the appeal</w:t>
      </w:r>
      <w:r w:rsidR="007D172F" w:rsidRPr="00A465BD">
        <w:rPr>
          <w:rFonts w:ascii="Century Gothic" w:hAnsi="Century Gothic"/>
          <w:szCs w:val="22"/>
        </w:rPr>
        <w:t xml:space="preserve">.  </w:t>
      </w:r>
      <w:r w:rsidRPr="00A465BD">
        <w:rPr>
          <w:rFonts w:ascii="Century Gothic" w:hAnsi="Century Gothic"/>
          <w:szCs w:val="22"/>
        </w:rPr>
        <w:t>You will be</w:t>
      </w:r>
      <w:r w:rsidR="008E7AFE" w:rsidRPr="00A465BD">
        <w:rPr>
          <w:rFonts w:ascii="Century Gothic" w:hAnsi="Century Gothic"/>
          <w:szCs w:val="22"/>
        </w:rPr>
        <w:t xml:space="preserve"> entitled to bring a companion to the appeal hearing. </w:t>
      </w:r>
      <w:r w:rsidR="00E866B8" w:rsidRPr="00A465BD">
        <w:rPr>
          <w:rFonts w:ascii="Century Gothic" w:hAnsi="Century Gothic"/>
          <w:szCs w:val="22"/>
        </w:rPr>
        <w:t xml:space="preserve"> </w:t>
      </w:r>
      <w:r w:rsidR="00FA2742" w:rsidRPr="00A465BD">
        <w:rPr>
          <w:rFonts w:ascii="Century Gothic" w:hAnsi="Century Gothic"/>
          <w:szCs w:val="22"/>
        </w:rPr>
        <w:t xml:space="preserve">If </w:t>
      </w:r>
      <w:r w:rsidRPr="00A465BD">
        <w:rPr>
          <w:rFonts w:ascii="Century Gothic" w:hAnsi="Century Gothic"/>
          <w:szCs w:val="22"/>
        </w:rPr>
        <w:t>you</w:t>
      </w:r>
      <w:r w:rsidR="00922DC6" w:rsidRPr="00A465BD">
        <w:rPr>
          <w:rFonts w:ascii="Century Gothic" w:hAnsi="Century Gothic"/>
          <w:szCs w:val="22"/>
        </w:rPr>
        <w:t xml:space="preserve"> appeal</w:t>
      </w:r>
      <w:r w:rsidR="00FA2742" w:rsidRPr="00A465BD">
        <w:rPr>
          <w:rFonts w:ascii="Century Gothic" w:hAnsi="Century Gothic"/>
          <w:szCs w:val="22"/>
        </w:rPr>
        <w:t xml:space="preserve"> against dismissal, the date on which dismissal takes effect will not be delayed pending the outcome of the appeal. However, if </w:t>
      </w:r>
      <w:r w:rsidR="00922DC6" w:rsidRPr="00A465BD">
        <w:rPr>
          <w:rFonts w:ascii="Century Gothic" w:hAnsi="Century Gothic"/>
          <w:szCs w:val="22"/>
        </w:rPr>
        <w:t xml:space="preserve">the appeal is </w:t>
      </w:r>
      <w:r w:rsidR="001D218E" w:rsidRPr="00A465BD">
        <w:rPr>
          <w:rFonts w:ascii="Century Gothic" w:hAnsi="Century Gothic"/>
          <w:szCs w:val="22"/>
        </w:rPr>
        <w:t>successful,</w:t>
      </w:r>
      <w:r w:rsidR="00922DC6" w:rsidRPr="00A465BD">
        <w:rPr>
          <w:rFonts w:ascii="Century Gothic" w:hAnsi="Century Gothic"/>
          <w:szCs w:val="22"/>
        </w:rPr>
        <w:t xml:space="preserve"> </w:t>
      </w:r>
      <w:r w:rsidRPr="00A465BD">
        <w:rPr>
          <w:rFonts w:ascii="Century Gothic" w:hAnsi="Century Gothic"/>
          <w:szCs w:val="22"/>
        </w:rPr>
        <w:t>you</w:t>
      </w:r>
      <w:r w:rsidR="00FA2742" w:rsidRPr="00A465BD">
        <w:rPr>
          <w:rFonts w:ascii="Century Gothic" w:hAnsi="Century Gothic"/>
          <w:szCs w:val="22"/>
        </w:rPr>
        <w:t xml:space="preserve"> will be reinstated with no loss of continuity </w:t>
      </w:r>
      <w:r w:rsidR="00D623ED" w:rsidRPr="00A465BD">
        <w:rPr>
          <w:rFonts w:ascii="Century Gothic" w:hAnsi="Century Gothic"/>
          <w:szCs w:val="22"/>
        </w:rPr>
        <w:t xml:space="preserve">of service </w:t>
      </w:r>
      <w:r w:rsidR="00FA2742" w:rsidRPr="00A465BD">
        <w:rPr>
          <w:rFonts w:ascii="Century Gothic" w:hAnsi="Century Gothic"/>
          <w:szCs w:val="22"/>
        </w:rPr>
        <w:t>or pay.</w:t>
      </w:r>
    </w:p>
    <w:p w14:paraId="1271828E" w14:textId="77777777" w:rsidR="00946EAF" w:rsidRPr="00A465BD" w:rsidRDefault="00946EAF" w:rsidP="00A465BD">
      <w:pPr>
        <w:spacing w:line="276" w:lineRule="auto"/>
        <w:rPr>
          <w:rFonts w:ascii="Century Gothic" w:hAnsi="Century Gothic"/>
          <w:szCs w:val="22"/>
        </w:rPr>
      </w:pPr>
    </w:p>
    <w:p w14:paraId="27AA3E94" w14:textId="77777777" w:rsidR="00CD11BA"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The appeal hearing </w:t>
      </w:r>
      <w:r w:rsidR="008E7AFE" w:rsidRPr="00A465BD">
        <w:rPr>
          <w:rFonts w:ascii="Century Gothic" w:hAnsi="Century Gothic"/>
          <w:szCs w:val="22"/>
        </w:rPr>
        <w:t>will</w:t>
      </w:r>
      <w:r w:rsidRPr="00A465BD">
        <w:rPr>
          <w:rFonts w:ascii="Century Gothic" w:hAnsi="Century Gothic"/>
          <w:szCs w:val="22"/>
        </w:rPr>
        <w:t xml:space="preserve"> be a review of the fairness</w:t>
      </w:r>
      <w:r w:rsidR="00EE0269" w:rsidRPr="00A465BD">
        <w:rPr>
          <w:rFonts w:ascii="Century Gothic" w:hAnsi="Century Gothic"/>
          <w:szCs w:val="22"/>
        </w:rPr>
        <w:t xml:space="preserve"> of the original decision in</w:t>
      </w:r>
      <w:r w:rsidRPr="00A465BD">
        <w:rPr>
          <w:rFonts w:ascii="Century Gothic" w:hAnsi="Century Gothic"/>
          <w:szCs w:val="22"/>
        </w:rPr>
        <w:t xml:space="preserve"> light of the procedure that was followed and any new information that may have </w:t>
      </w:r>
      <w:r w:rsidR="00EE0269" w:rsidRPr="00A465BD">
        <w:rPr>
          <w:rFonts w:ascii="Century Gothic" w:hAnsi="Century Gothic"/>
          <w:szCs w:val="22"/>
        </w:rPr>
        <w:t>become available</w:t>
      </w:r>
      <w:r w:rsidRPr="00A465BD">
        <w:rPr>
          <w:rFonts w:ascii="Century Gothic" w:hAnsi="Century Gothic"/>
          <w:szCs w:val="22"/>
        </w:rPr>
        <w:t>.</w:t>
      </w:r>
      <w:r w:rsidR="00657BCF" w:rsidRPr="00A465BD">
        <w:rPr>
          <w:rFonts w:ascii="Century Gothic" w:hAnsi="Century Gothic"/>
          <w:szCs w:val="22"/>
        </w:rPr>
        <w:t xml:space="preserve">  </w:t>
      </w:r>
      <w:r w:rsidR="00AF28C5" w:rsidRPr="00A465BD">
        <w:rPr>
          <w:rFonts w:ascii="Century Gothic" w:hAnsi="Century Gothic"/>
          <w:szCs w:val="22"/>
        </w:rPr>
        <w:t>You</w:t>
      </w:r>
      <w:r w:rsidR="00CD11BA" w:rsidRPr="00A465BD">
        <w:rPr>
          <w:rFonts w:ascii="Century Gothic" w:hAnsi="Century Gothic"/>
          <w:szCs w:val="22"/>
        </w:rPr>
        <w:t xml:space="preserve"> will be given a full and fair opportunity to put forward </w:t>
      </w:r>
      <w:r w:rsidR="00AF28C5" w:rsidRPr="00A465BD">
        <w:rPr>
          <w:rFonts w:ascii="Century Gothic" w:hAnsi="Century Gothic"/>
          <w:szCs w:val="22"/>
        </w:rPr>
        <w:t>your</w:t>
      </w:r>
      <w:r w:rsidR="00CD11BA" w:rsidRPr="00A465BD">
        <w:rPr>
          <w:rFonts w:ascii="Century Gothic" w:hAnsi="Century Gothic"/>
          <w:szCs w:val="22"/>
        </w:rPr>
        <w:t xml:space="preserve"> grounds for appeal</w:t>
      </w:r>
      <w:r w:rsidR="00F5760E" w:rsidRPr="00A465BD">
        <w:rPr>
          <w:rFonts w:ascii="Century Gothic" w:hAnsi="Century Gothic"/>
          <w:szCs w:val="22"/>
        </w:rPr>
        <w:t>,</w:t>
      </w:r>
      <w:r w:rsidR="00CD11BA" w:rsidRPr="00A465BD">
        <w:rPr>
          <w:rFonts w:ascii="Century Gothic" w:hAnsi="Century Gothic"/>
          <w:szCs w:val="22"/>
        </w:rPr>
        <w:t xml:space="preserve"> together with any supporting evidence.</w:t>
      </w:r>
      <w:r w:rsidR="00623A70" w:rsidRPr="00A465BD">
        <w:rPr>
          <w:rFonts w:ascii="Century Gothic" w:hAnsi="Century Gothic"/>
          <w:szCs w:val="22"/>
        </w:rPr>
        <w:t xml:space="preserve"> The appeal will</w:t>
      </w:r>
      <w:r w:rsidR="00F5760E" w:rsidRPr="00A465BD">
        <w:rPr>
          <w:rFonts w:ascii="Century Gothic" w:hAnsi="Century Gothic"/>
          <w:szCs w:val="22"/>
        </w:rPr>
        <w:t>,</w:t>
      </w:r>
      <w:r w:rsidR="00623A70" w:rsidRPr="00A465BD">
        <w:rPr>
          <w:rFonts w:ascii="Century Gothic" w:hAnsi="Century Gothic"/>
          <w:szCs w:val="22"/>
        </w:rPr>
        <w:t xml:space="preserve"> however</w:t>
      </w:r>
      <w:r w:rsidR="00F5760E" w:rsidRPr="00A465BD">
        <w:rPr>
          <w:rFonts w:ascii="Century Gothic" w:hAnsi="Century Gothic"/>
          <w:szCs w:val="22"/>
        </w:rPr>
        <w:t>,</w:t>
      </w:r>
      <w:r w:rsidR="00623A70" w:rsidRPr="00A465BD">
        <w:rPr>
          <w:rFonts w:ascii="Century Gothic" w:hAnsi="Century Gothic"/>
          <w:szCs w:val="22"/>
        </w:rPr>
        <w:t xml:space="preserve"> only consider the relevant grounds of appeal and will not be a full </w:t>
      </w:r>
      <w:r w:rsidR="00F5760E" w:rsidRPr="00A465BD">
        <w:rPr>
          <w:rFonts w:ascii="Century Gothic" w:hAnsi="Century Gothic"/>
          <w:szCs w:val="22"/>
        </w:rPr>
        <w:t>rehearing</w:t>
      </w:r>
      <w:r w:rsidR="00946EAF" w:rsidRPr="00A465BD">
        <w:rPr>
          <w:rFonts w:ascii="Century Gothic" w:hAnsi="Century Gothic"/>
          <w:szCs w:val="22"/>
        </w:rPr>
        <w:t>.</w:t>
      </w:r>
    </w:p>
    <w:p w14:paraId="492F880F" w14:textId="77777777" w:rsidR="00946EAF" w:rsidRPr="00A465BD" w:rsidRDefault="00946EAF" w:rsidP="00A465BD">
      <w:pPr>
        <w:spacing w:line="276" w:lineRule="auto"/>
        <w:rPr>
          <w:rFonts w:ascii="Century Gothic" w:hAnsi="Century Gothic"/>
          <w:szCs w:val="22"/>
        </w:rPr>
      </w:pPr>
    </w:p>
    <w:p w14:paraId="3F838E8D" w14:textId="77777777" w:rsidR="009D741C" w:rsidRPr="00A465BD" w:rsidRDefault="00657BCF" w:rsidP="00A465BD">
      <w:pPr>
        <w:spacing w:line="276" w:lineRule="auto"/>
        <w:rPr>
          <w:rFonts w:ascii="Century Gothic" w:hAnsi="Century Gothic"/>
          <w:szCs w:val="22"/>
        </w:rPr>
      </w:pPr>
      <w:r w:rsidRPr="00A465BD">
        <w:rPr>
          <w:rFonts w:ascii="Century Gothic" w:hAnsi="Century Gothic"/>
          <w:szCs w:val="22"/>
        </w:rPr>
        <w:t>The</w:t>
      </w:r>
      <w:r w:rsidR="00FA2742" w:rsidRPr="00A465BD">
        <w:rPr>
          <w:rFonts w:ascii="Century Gothic" w:hAnsi="Century Gothic"/>
          <w:szCs w:val="22"/>
        </w:rPr>
        <w:t xml:space="preserve"> hearing may be adjourned if </w:t>
      </w:r>
      <w:r w:rsidR="007D172F" w:rsidRPr="00A465BD">
        <w:rPr>
          <w:rFonts w:ascii="Century Gothic" w:hAnsi="Century Gothic"/>
          <w:szCs w:val="22"/>
        </w:rPr>
        <w:t xml:space="preserve">the </w:t>
      </w:r>
      <w:r w:rsidR="00A465BD" w:rsidRPr="00A465BD">
        <w:rPr>
          <w:rFonts w:ascii="Century Gothic" w:hAnsi="Century Gothic"/>
          <w:szCs w:val="22"/>
        </w:rPr>
        <w:t>school and/or Trust</w:t>
      </w:r>
      <w:r w:rsidR="00FA2742" w:rsidRPr="00A465BD">
        <w:rPr>
          <w:rFonts w:ascii="Century Gothic" w:hAnsi="Century Gothic"/>
          <w:szCs w:val="22"/>
        </w:rPr>
        <w:t xml:space="preserve"> need</w:t>
      </w:r>
      <w:r w:rsidR="007D172F" w:rsidRPr="00A465BD">
        <w:rPr>
          <w:rFonts w:ascii="Century Gothic" w:hAnsi="Century Gothic"/>
          <w:szCs w:val="22"/>
        </w:rPr>
        <w:t>s</w:t>
      </w:r>
      <w:r w:rsidR="00FA2742" w:rsidRPr="00A465BD">
        <w:rPr>
          <w:rFonts w:ascii="Century Gothic" w:hAnsi="Century Gothic"/>
          <w:szCs w:val="22"/>
        </w:rPr>
        <w:t xml:space="preserve"> to gather any further information or </w:t>
      </w:r>
      <w:proofErr w:type="gramStart"/>
      <w:r w:rsidR="00FA2742" w:rsidRPr="00A465BD">
        <w:rPr>
          <w:rFonts w:ascii="Century Gothic" w:hAnsi="Century Gothic"/>
          <w:szCs w:val="22"/>
        </w:rPr>
        <w:t>give consideration to</w:t>
      </w:r>
      <w:proofErr w:type="gramEnd"/>
      <w:r w:rsidR="00FA2742" w:rsidRPr="00A465BD">
        <w:rPr>
          <w:rFonts w:ascii="Century Gothic" w:hAnsi="Century Gothic"/>
          <w:szCs w:val="22"/>
        </w:rPr>
        <w:t xml:space="preserve"> mat</w:t>
      </w:r>
      <w:r w:rsidR="007D172F" w:rsidRPr="00A465BD">
        <w:rPr>
          <w:rFonts w:ascii="Century Gothic" w:hAnsi="Century Gothic"/>
          <w:szCs w:val="22"/>
        </w:rPr>
        <w:t xml:space="preserve">ters discussed at the hearing. </w:t>
      </w:r>
      <w:r w:rsidR="00AF28C5" w:rsidRPr="00A465BD">
        <w:rPr>
          <w:rFonts w:ascii="Century Gothic" w:hAnsi="Century Gothic"/>
          <w:szCs w:val="22"/>
        </w:rPr>
        <w:t>You</w:t>
      </w:r>
      <w:r w:rsidR="00FA2742" w:rsidRPr="00A465BD">
        <w:rPr>
          <w:rFonts w:ascii="Century Gothic" w:hAnsi="Century Gothic"/>
          <w:szCs w:val="22"/>
        </w:rPr>
        <w:t xml:space="preserve"> will be given a reasonable opportunity to consider any new information obtained before the hearing is reconvened.</w:t>
      </w:r>
    </w:p>
    <w:p w14:paraId="35008EAA" w14:textId="77777777" w:rsidR="00AF28C5" w:rsidRPr="00A465BD" w:rsidRDefault="00AF28C5" w:rsidP="00A465BD">
      <w:pPr>
        <w:spacing w:line="276" w:lineRule="auto"/>
        <w:rPr>
          <w:rFonts w:ascii="Century Gothic" w:hAnsi="Century Gothic"/>
          <w:szCs w:val="22"/>
        </w:rPr>
      </w:pPr>
    </w:p>
    <w:p w14:paraId="716DE89F" w14:textId="77777777" w:rsidR="00946EAF" w:rsidRPr="00A465BD" w:rsidRDefault="00657BCF" w:rsidP="00A465BD">
      <w:pPr>
        <w:pStyle w:val="Title"/>
        <w:spacing w:before="0" w:after="0"/>
        <w:jc w:val="left"/>
        <w:rPr>
          <w:rFonts w:ascii="Century Gothic" w:hAnsi="Century Gothic"/>
          <w:b w:val="0"/>
          <w:sz w:val="20"/>
        </w:rPr>
      </w:pPr>
      <w:r w:rsidRPr="00A465BD">
        <w:rPr>
          <w:rFonts w:ascii="Century Gothic" w:hAnsi="Century Gothic"/>
          <w:b w:val="0"/>
          <w:sz w:val="22"/>
          <w:szCs w:val="22"/>
        </w:rPr>
        <w:t>The outcome of the</w:t>
      </w:r>
      <w:r w:rsidR="00FA2742" w:rsidRPr="00A465BD">
        <w:rPr>
          <w:rFonts w:ascii="Century Gothic" w:hAnsi="Century Gothic"/>
          <w:b w:val="0"/>
          <w:sz w:val="22"/>
          <w:szCs w:val="22"/>
        </w:rPr>
        <w:t xml:space="preserve"> appeal hearing may</w:t>
      </w:r>
      <w:r w:rsidRPr="00A465BD">
        <w:rPr>
          <w:rFonts w:ascii="Century Gothic" w:hAnsi="Century Gothic"/>
          <w:b w:val="0"/>
          <w:sz w:val="22"/>
          <w:szCs w:val="22"/>
        </w:rPr>
        <w:t xml:space="preserve"> be to</w:t>
      </w:r>
      <w:r w:rsidR="00FA2742" w:rsidRPr="00A465BD">
        <w:rPr>
          <w:rFonts w:ascii="Century Gothic" w:hAnsi="Century Gothic"/>
          <w:b w:val="0"/>
          <w:sz w:val="22"/>
          <w:szCs w:val="22"/>
        </w:rPr>
        <w:t>:</w:t>
      </w:r>
      <w:bookmarkStart w:id="18" w:name="_Hlk203564661"/>
      <w:r w:rsidR="00A465BD" w:rsidRPr="00A465BD">
        <w:rPr>
          <w:rFonts w:ascii="Century Gothic" w:hAnsi="Century Gothic"/>
          <w:b w:val="0"/>
          <w:noProof/>
          <w:lang w:eastAsia="en-GB"/>
        </w:rPr>
        <w:t xml:space="preserve"> </w:t>
      </w:r>
      <w:bookmarkEnd w:id="18"/>
    </w:p>
    <w:p w14:paraId="208205F0" w14:textId="77777777" w:rsidR="009D741C" w:rsidRPr="00A465BD" w:rsidRDefault="00FA2742" w:rsidP="00A465BD">
      <w:pPr>
        <w:numPr>
          <w:ilvl w:val="0"/>
          <w:numId w:val="28"/>
        </w:numPr>
        <w:spacing w:line="276" w:lineRule="auto"/>
        <w:rPr>
          <w:rFonts w:ascii="Century Gothic" w:hAnsi="Century Gothic"/>
          <w:szCs w:val="22"/>
        </w:rPr>
      </w:pPr>
      <w:r w:rsidRPr="00A465BD">
        <w:rPr>
          <w:rFonts w:ascii="Century Gothic" w:hAnsi="Century Gothic"/>
          <w:szCs w:val="22"/>
        </w:rPr>
        <w:t>confirm the original decision;</w:t>
      </w:r>
    </w:p>
    <w:p w14:paraId="372A8A80" w14:textId="77777777" w:rsidR="009D741C" w:rsidRPr="00A465BD" w:rsidRDefault="00FA2742" w:rsidP="00A465BD">
      <w:pPr>
        <w:numPr>
          <w:ilvl w:val="0"/>
          <w:numId w:val="28"/>
        </w:numPr>
        <w:spacing w:line="276" w:lineRule="auto"/>
        <w:rPr>
          <w:rFonts w:ascii="Century Gothic" w:hAnsi="Century Gothic"/>
          <w:szCs w:val="22"/>
        </w:rPr>
      </w:pPr>
      <w:r w:rsidRPr="00A465BD">
        <w:rPr>
          <w:rFonts w:ascii="Century Gothic" w:hAnsi="Century Gothic"/>
          <w:szCs w:val="22"/>
        </w:rPr>
        <w:t>revoke the original decision; or</w:t>
      </w:r>
    </w:p>
    <w:p w14:paraId="761020D2" w14:textId="77777777" w:rsidR="009D741C" w:rsidRPr="00A465BD" w:rsidRDefault="00FA2742" w:rsidP="00A465BD">
      <w:pPr>
        <w:numPr>
          <w:ilvl w:val="0"/>
          <w:numId w:val="28"/>
        </w:numPr>
        <w:spacing w:line="276" w:lineRule="auto"/>
        <w:rPr>
          <w:rFonts w:ascii="Century Gothic" w:hAnsi="Century Gothic"/>
          <w:szCs w:val="22"/>
        </w:rPr>
      </w:pPr>
      <w:r w:rsidRPr="00A465BD">
        <w:rPr>
          <w:rFonts w:ascii="Century Gothic" w:hAnsi="Century Gothic"/>
          <w:szCs w:val="22"/>
        </w:rPr>
        <w:t>substitute a different</w:t>
      </w:r>
      <w:r w:rsidR="00EE0269" w:rsidRPr="00A465BD">
        <w:rPr>
          <w:rFonts w:ascii="Century Gothic" w:hAnsi="Century Gothic"/>
          <w:szCs w:val="22"/>
        </w:rPr>
        <w:t xml:space="preserve"> (but not a higher)</w:t>
      </w:r>
      <w:r w:rsidRPr="00A465BD">
        <w:rPr>
          <w:rFonts w:ascii="Century Gothic" w:hAnsi="Century Gothic"/>
          <w:szCs w:val="22"/>
        </w:rPr>
        <w:t xml:space="preserve"> penalty.</w:t>
      </w:r>
    </w:p>
    <w:p w14:paraId="63C80DB3" w14:textId="77777777" w:rsidR="00946EAF" w:rsidRPr="00A465BD" w:rsidRDefault="00946EAF" w:rsidP="00A465BD">
      <w:pPr>
        <w:spacing w:line="276" w:lineRule="auto"/>
        <w:rPr>
          <w:rFonts w:ascii="Century Gothic" w:hAnsi="Century Gothic"/>
          <w:szCs w:val="22"/>
        </w:rPr>
      </w:pPr>
    </w:p>
    <w:p w14:paraId="0CC27E26" w14:textId="77777777" w:rsidR="00AF28C5" w:rsidRPr="00A465BD" w:rsidRDefault="00AF28C5" w:rsidP="00A465BD">
      <w:pPr>
        <w:spacing w:line="276" w:lineRule="auto"/>
        <w:rPr>
          <w:rFonts w:ascii="Century Gothic" w:hAnsi="Century Gothic" w:cs="Arial"/>
          <w:color w:val="292526"/>
          <w:szCs w:val="22"/>
          <w:lang w:val="en-US"/>
        </w:rPr>
      </w:pPr>
      <w:r w:rsidRPr="00A465BD">
        <w:rPr>
          <w:rFonts w:ascii="Century Gothic" w:hAnsi="Century Gothic"/>
          <w:szCs w:val="22"/>
        </w:rPr>
        <w:t>You</w:t>
      </w:r>
      <w:r w:rsidR="00657BCF" w:rsidRPr="00A465BD">
        <w:rPr>
          <w:rFonts w:ascii="Century Gothic" w:hAnsi="Century Gothic"/>
          <w:szCs w:val="22"/>
        </w:rPr>
        <w:t xml:space="preserve"> will be</w:t>
      </w:r>
      <w:r w:rsidR="00FA2742" w:rsidRPr="00A465BD">
        <w:rPr>
          <w:rFonts w:ascii="Century Gothic" w:hAnsi="Century Gothic"/>
          <w:szCs w:val="22"/>
        </w:rPr>
        <w:t xml:space="preserve"> inform</w:t>
      </w:r>
      <w:r w:rsidR="00657BCF" w:rsidRPr="00A465BD">
        <w:rPr>
          <w:rFonts w:ascii="Century Gothic" w:hAnsi="Century Gothic"/>
          <w:szCs w:val="22"/>
        </w:rPr>
        <w:t>ed</w:t>
      </w:r>
      <w:r w:rsidR="00FA2742" w:rsidRPr="00A465BD">
        <w:rPr>
          <w:rFonts w:ascii="Century Gothic" w:hAnsi="Century Gothic"/>
          <w:szCs w:val="22"/>
        </w:rPr>
        <w:t xml:space="preserve"> in writing of </w:t>
      </w:r>
      <w:r w:rsidR="00657BCF" w:rsidRPr="00A465BD">
        <w:rPr>
          <w:rFonts w:ascii="Century Gothic" w:hAnsi="Century Gothic"/>
          <w:szCs w:val="22"/>
        </w:rPr>
        <w:t>the</w:t>
      </w:r>
      <w:r w:rsidR="00FA2742" w:rsidRPr="00A465BD">
        <w:rPr>
          <w:rFonts w:ascii="Century Gothic" w:hAnsi="Century Gothic"/>
          <w:szCs w:val="22"/>
        </w:rPr>
        <w:t xml:space="preserve"> final decision</w:t>
      </w:r>
      <w:r w:rsidR="00F5760E" w:rsidRPr="00A465BD">
        <w:rPr>
          <w:rFonts w:ascii="Century Gothic" w:hAnsi="Century Gothic"/>
          <w:szCs w:val="22"/>
        </w:rPr>
        <w:t>,</w:t>
      </w:r>
      <w:r w:rsidR="00E219E8" w:rsidRPr="00A465BD">
        <w:rPr>
          <w:rFonts w:ascii="Century Gothic" w:hAnsi="Century Gothic"/>
          <w:szCs w:val="22"/>
        </w:rPr>
        <w:t xml:space="preserve"> including reasons for the decision</w:t>
      </w:r>
      <w:r w:rsidR="00FA2742" w:rsidRPr="00A465BD">
        <w:rPr>
          <w:rFonts w:ascii="Century Gothic" w:hAnsi="Century Gothic"/>
          <w:szCs w:val="22"/>
        </w:rPr>
        <w:t xml:space="preserve"> as soon as possible, </w:t>
      </w:r>
      <w:r w:rsidR="00E219E8" w:rsidRPr="00A465BD">
        <w:rPr>
          <w:rFonts w:ascii="Century Gothic" w:hAnsi="Century Gothic"/>
          <w:szCs w:val="22"/>
        </w:rPr>
        <w:t xml:space="preserve">and </w:t>
      </w:r>
      <w:r w:rsidR="00FA2742" w:rsidRPr="00A465BD">
        <w:rPr>
          <w:rFonts w:ascii="Century Gothic" w:hAnsi="Century Gothic"/>
          <w:szCs w:val="22"/>
        </w:rPr>
        <w:t>us</w:t>
      </w:r>
      <w:r w:rsidR="00623A70" w:rsidRPr="00A465BD">
        <w:rPr>
          <w:rFonts w:ascii="Century Gothic" w:hAnsi="Century Gothic"/>
          <w:szCs w:val="22"/>
        </w:rPr>
        <w:t>ually within 5 working days</w:t>
      </w:r>
      <w:r w:rsidR="00FA2742" w:rsidRPr="00A465BD">
        <w:rPr>
          <w:rFonts w:ascii="Century Gothic" w:hAnsi="Century Gothic"/>
          <w:szCs w:val="22"/>
        </w:rPr>
        <w:t xml:space="preserve"> of the appeal hearing. </w:t>
      </w:r>
      <w:r w:rsidRPr="00A465BD">
        <w:rPr>
          <w:rFonts w:ascii="Century Gothic" w:hAnsi="Century Gothic" w:cs="Arial"/>
          <w:szCs w:val="22"/>
        </w:rPr>
        <w:t xml:space="preserve">The appeal decision </w:t>
      </w:r>
      <w:r w:rsidRPr="00A465BD">
        <w:rPr>
          <w:rFonts w:ascii="Century Gothic" w:hAnsi="Century Gothic" w:cs="Arial"/>
          <w:szCs w:val="22"/>
          <w:lang w:val="en-US"/>
        </w:rPr>
        <w:t xml:space="preserve">is the final stage of </w:t>
      </w:r>
      <w:r w:rsidR="0017795F" w:rsidRPr="00A465BD">
        <w:rPr>
          <w:rFonts w:ascii="Century Gothic" w:hAnsi="Century Gothic" w:cs="Arial"/>
          <w:szCs w:val="22"/>
          <w:lang w:val="en-US"/>
        </w:rPr>
        <w:t>our</w:t>
      </w:r>
      <w:r w:rsidRPr="00A465BD">
        <w:rPr>
          <w:rFonts w:ascii="Century Gothic" w:hAnsi="Century Gothic" w:cs="Arial"/>
          <w:szCs w:val="22"/>
          <w:lang w:val="en-US"/>
        </w:rPr>
        <w:t xml:space="preserve"> </w:t>
      </w:r>
      <w:r w:rsidR="00147622" w:rsidRPr="00A465BD">
        <w:rPr>
          <w:rFonts w:ascii="Century Gothic" w:hAnsi="Century Gothic" w:cs="Arial"/>
          <w:szCs w:val="22"/>
          <w:lang w:val="en-US"/>
        </w:rPr>
        <w:t>Capability Procedure</w:t>
      </w:r>
      <w:r w:rsidRPr="00A465BD">
        <w:rPr>
          <w:rFonts w:ascii="Century Gothic" w:hAnsi="Century Gothic" w:cs="Arial"/>
          <w:szCs w:val="22"/>
          <w:lang w:val="en-US"/>
        </w:rPr>
        <w:t>.</w:t>
      </w:r>
    </w:p>
    <w:p w14:paraId="1C6E1D6C" w14:textId="77777777" w:rsidR="0002552A" w:rsidRPr="00A465BD" w:rsidRDefault="0002552A" w:rsidP="00A465BD">
      <w:pPr>
        <w:spacing w:line="276" w:lineRule="auto"/>
        <w:rPr>
          <w:rFonts w:ascii="Century Gothic" w:hAnsi="Century Gothic"/>
          <w:szCs w:val="22"/>
        </w:rPr>
      </w:pPr>
    </w:p>
    <w:p w14:paraId="476B72C1" w14:textId="77777777" w:rsidR="001144CA" w:rsidRPr="00A465BD" w:rsidRDefault="00FA2742" w:rsidP="00A465BD">
      <w:pPr>
        <w:spacing w:line="276" w:lineRule="auto"/>
        <w:rPr>
          <w:rFonts w:ascii="Century Gothic" w:hAnsi="Century Gothic"/>
          <w:szCs w:val="22"/>
        </w:rPr>
      </w:pPr>
      <w:r w:rsidRPr="00A465BD">
        <w:rPr>
          <w:rFonts w:ascii="Century Gothic" w:hAnsi="Century Gothic"/>
          <w:szCs w:val="22"/>
        </w:rPr>
        <w:t xml:space="preserve">There will be no further right </w:t>
      </w:r>
      <w:r w:rsidR="00030873" w:rsidRPr="00A465BD">
        <w:rPr>
          <w:rFonts w:ascii="Century Gothic" w:hAnsi="Century Gothic"/>
          <w:szCs w:val="22"/>
        </w:rPr>
        <w:t xml:space="preserve">to </w:t>
      </w:r>
      <w:r w:rsidRPr="00A465BD">
        <w:rPr>
          <w:rFonts w:ascii="Century Gothic" w:hAnsi="Century Gothic"/>
          <w:szCs w:val="22"/>
        </w:rPr>
        <w:t>appeal.</w:t>
      </w:r>
      <w:bookmarkEnd w:id="3"/>
    </w:p>
    <w:sectPr w:rsidR="001144CA" w:rsidRPr="00A465BD" w:rsidSect="00A465BD">
      <w:footerReference w:type="default" r:id="rId11"/>
      <w:pgSz w:w="11907" w:h="16840"/>
      <w:pgMar w:top="720" w:right="720" w:bottom="720" w:left="720" w:header="510"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B06B7" w14:textId="77777777" w:rsidR="005E414D" w:rsidRDefault="005E414D">
      <w:r>
        <w:separator/>
      </w:r>
    </w:p>
  </w:endnote>
  <w:endnote w:type="continuationSeparator" w:id="0">
    <w:p w14:paraId="7248A945" w14:textId="77777777" w:rsidR="005E414D" w:rsidRDefault="005E414D">
      <w:r>
        <w:continuationSeparator/>
      </w:r>
    </w:p>
  </w:endnote>
  <w:endnote w:type="continuationNotice" w:id="1">
    <w:p w14:paraId="602DD629" w14:textId="77777777" w:rsidR="005E414D" w:rsidRDefault="005E41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076509"/>
      <w:docPartObj>
        <w:docPartGallery w:val="Page Numbers (Bottom of Page)"/>
        <w:docPartUnique/>
      </w:docPartObj>
    </w:sdtPr>
    <w:sdtEndPr>
      <w:rPr>
        <w:noProof/>
      </w:rPr>
    </w:sdtEndPr>
    <w:sdtContent>
      <w:p w14:paraId="48B85EB8" w14:textId="5AC58F41" w:rsidR="009D741C" w:rsidRPr="00A465BD" w:rsidRDefault="00A465BD" w:rsidP="00A465BD">
        <w:pPr>
          <w:pStyle w:val="Footer"/>
          <w:jc w:val="right"/>
        </w:pPr>
        <w:r>
          <w:fldChar w:fldCharType="begin"/>
        </w:r>
        <w:r>
          <w:instrText xml:space="preserve"> PAGE   \* MERGEFORMAT </w:instrText>
        </w:r>
        <w:r>
          <w:fldChar w:fldCharType="separate"/>
        </w:r>
        <w:r w:rsidR="005F7C6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C9B5A" w14:textId="77777777" w:rsidR="005E414D" w:rsidRDefault="005E414D">
      <w:r>
        <w:separator/>
      </w:r>
    </w:p>
  </w:footnote>
  <w:footnote w:type="continuationSeparator" w:id="0">
    <w:p w14:paraId="50D0668B" w14:textId="77777777" w:rsidR="005E414D" w:rsidRDefault="005E414D">
      <w:r>
        <w:continuationSeparator/>
      </w:r>
    </w:p>
  </w:footnote>
  <w:footnote w:type="continuationNotice" w:id="1">
    <w:p w14:paraId="627EF9BA" w14:textId="77777777" w:rsidR="005E414D" w:rsidRDefault="005E41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180C76"/>
    <w:multiLevelType w:val="hybridMultilevel"/>
    <w:tmpl w:val="590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166C"/>
    <w:multiLevelType w:val="hybridMultilevel"/>
    <w:tmpl w:val="AD1E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E2C68"/>
    <w:multiLevelType w:val="hybridMultilevel"/>
    <w:tmpl w:val="97D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A3F73"/>
    <w:multiLevelType w:val="hybridMultilevel"/>
    <w:tmpl w:val="DB2A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AC21CD"/>
    <w:multiLevelType w:val="hybridMultilevel"/>
    <w:tmpl w:val="E93E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E5844"/>
    <w:multiLevelType w:val="hybridMultilevel"/>
    <w:tmpl w:val="02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30FB6"/>
    <w:multiLevelType w:val="hybridMultilevel"/>
    <w:tmpl w:val="F2CC2BFC"/>
    <w:lvl w:ilvl="0" w:tplc="CB701E2A">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A0D6B9AA">
      <w:numFmt w:val="bullet"/>
      <w:lvlText w:val="•"/>
      <w:lvlJc w:val="left"/>
      <w:pPr>
        <w:ind w:left="1728" w:hanging="360"/>
      </w:pPr>
      <w:rPr>
        <w:rFonts w:hint="default"/>
        <w:lang w:val="en-US" w:eastAsia="en-US" w:bidi="ar-SA"/>
      </w:rPr>
    </w:lvl>
    <w:lvl w:ilvl="2" w:tplc="4E50EA54">
      <w:numFmt w:val="bullet"/>
      <w:lvlText w:val="•"/>
      <w:lvlJc w:val="left"/>
      <w:pPr>
        <w:ind w:left="2617" w:hanging="360"/>
      </w:pPr>
      <w:rPr>
        <w:rFonts w:hint="default"/>
        <w:lang w:val="en-US" w:eastAsia="en-US" w:bidi="ar-SA"/>
      </w:rPr>
    </w:lvl>
    <w:lvl w:ilvl="3" w:tplc="3D429340">
      <w:numFmt w:val="bullet"/>
      <w:lvlText w:val="•"/>
      <w:lvlJc w:val="left"/>
      <w:pPr>
        <w:ind w:left="3505" w:hanging="360"/>
      </w:pPr>
      <w:rPr>
        <w:rFonts w:hint="default"/>
        <w:lang w:val="en-US" w:eastAsia="en-US" w:bidi="ar-SA"/>
      </w:rPr>
    </w:lvl>
    <w:lvl w:ilvl="4" w:tplc="A87C4CDA">
      <w:numFmt w:val="bullet"/>
      <w:lvlText w:val="•"/>
      <w:lvlJc w:val="left"/>
      <w:pPr>
        <w:ind w:left="4394" w:hanging="360"/>
      </w:pPr>
      <w:rPr>
        <w:rFonts w:hint="default"/>
        <w:lang w:val="en-US" w:eastAsia="en-US" w:bidi="ar-SA"/>
      </w:rPr>
    </w:lvl>
    <w:lvl w:ilvl="5" w:tplc="96967A74">
      <w:numFmt w:val="bullet"/>
      <w:lvlText w:val="•"/>
      <w:lvlJc w:val="left"/>
      <w:pPr>
        <w:ind w:left="5283" w:hanging="360"/>
      </w:pPr>
      <w:rPr>
        <w:rFonts w:hint="default"/>
        <w:lang w:val="en-US" w:eastAsia="en-US" w:bidi="ar-SA"/>
      </w:rPr>
    </w:lvl>
    <w:lvl w:ilvl="6" w:tplc="35C40FCA">
      <w:numFmt w:val="bullet"/>
      <w:lvlText w:val="•"/>
      <w:lvlJc w:val="left"/>
      <w:pPr>
        <w:ind w:left="6171" w:hanging="360"/>
      </w:pPr>
      <w:rPr>
        <w:rFonts w:hint="default"/>
        <w:lang w:val="en-US" w:eastAsia="en-US" w:bidi="ar-SA"/>
      </w:rPr>
    </w:lvl>
    <w:lvl w:ilvl="7" w:tplc="3B0A72C4">
      <w:numFmt w:val="bullet"/>
      <w:lvlText w:val="•"/>
      <w:lvlJc w:val="left"/>
      <w:pPr>
        <w:ind w:left="7060" w:hanging="360"/>
      </w:pPr>
      <w:rPr>
        <w:rFonts w:hint="default"/>
        <w:lang w:val="en-US" w:eastAsia="en-US" w:bidi="ar-SA"/>
      </w:rPr>
    </w:lvl>
    <w:lvl w:ilvl="8" w:tplc="222AF53E">
      <w:numFmt w:val="bullet"/>
      <w:lvlText w:val="•"/>
      <w:lvlJc w:val="left"/>
      <w:pPr>
        <w:ind w:left="7949" w:hanging="360"/>
      </w:pPr>
      <w:rPr>
        <w:rFonts w:hint="default"/>
        <w:lang w:val="en-US" w:eastAsia="en-US" w:bidi="ar-SA"/>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69056F"/>
    <w:multiLevelType w:val="hybridMultilevel"/>
    <w:tmpl w:val="26FC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B4BDB"/>
    <w:multiLevelType w:val="hybridMultilevel"/>
    <w:tmpl w:val="8E98F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8D56E42"/>
    <w:multiLevelType w:val="hybridMultilevel"/>
    <w:tmpl w:val="4C86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A73BD"/>
    <w:multiLevelType w:val="hybridMultilevel"/>
    <w:tmpl w:val="E670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06ECC"/>
    <w:multiLevelType w:val="hybridMultilevel"/>
    <w:tmpl w:val="BD66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D61255"/>
    <w:multiLevelType w:val="multilevel"/>
    <w:tmpl w:val="66122662"/>
    <w:name w:val="main_list"/>
    <w:lvl w:ilvl="0">
      <w:start w:val="1"/>
      <w:numFmt w:val="decimal"/>
      <w:lvlText w:val="%1."/>
      <w:lvlJc w:val="left"/>
      <w:pPr>
        <w:tabs>
          <w:tab w:val="num" w:pos="720"/>
        </w:tabs>
        <w:ind w:left="720" w:hanging="720"/>
      </w:pPr>
      <w:rPr>
        <w:rFonts w:ascii="Verdana" w:hAnsi="Verdana" w:hint="default"/>
        <w:b/>
        <w:i w:val="0"/>
        <w:caps/>
        <w:sz w:val="20"/>
      </w:rPr>
    </w:lvl>
    <w:lvl w:ilvl="1">
      <w:start w:val="1"/>
      <w:numFmt w:val="decimal"/>
      <w:lvlText w:val="%1.%2"/>
      <w:lvlJc w:val="left"/>
      <w:pPr>
        <w:tabs>
          <w:tab w:val="num" w:pos="720"/>
        </w:tabs>
        <w:ind w:left="720" w:hanging="720"/>
      </w:pPr>
      <w:rPr>
        <w:rFonts w:ascii="Verdana" w:hAnsi="Verdana"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7"/>
  </w:num>
  <w:num w:numId="3">
    <w:abstractNumId w:val="22"/>
  </w:num>
  <w:num w:numId="4">
    <w:abstractNumId w:val="18"/>
  </w:num>
  <w:num w:numId="5">
    <w:abstractNumId w:val="14"/>
  </w:num>
  <w:num w:numId="6">
    <w:abstractNumId w:val="1"/>
  </w:num>
  <w:num w:numId="7">
    <w:abstractNumId w:val="20"/>
  </w:num>
  <w:num w:numId="8">
    <w:abstractNumId w:val="8"/>
  </w:num>
  <w:num w:numId="9">
    <w:abstractNumId w:val="19"/>
  </w:num>
  <w:num w:numId="10">
    <w:abstractNumId w:val="7"/>
  </w:num>
  <w:num w:numId="11">
    <w:abstractNumId w:val="16"/>
  </w:num>
  <w:num w:numId="12">
    <w:abstractNumId w:val="11"/>
  </w:num>
  <w:num w:numId="13">
    <w:abstractNumId w:val="29"/>
  </w:num>
  <w:num w:numId="14">
    <w:abstractNumId w:val="12"/>
  </w:num>
  <w:num w:numId="15">
    <w:abstractNumId w:val="0"/>
  </w:num>
  <w:num w:numId="16">
    <w:abstractNumId w:val="24"/>
  </w:num>
  <w:num w:numId="17">
    <w:abstractNumId w:val="21"/>
  </w:num>
  <w:num w:numId="18">
    <w:abstractNumId w:val="26"/>
  </w:num>
  <w:num w:numId="19">
    <w:abstractNumId w:val="3"/>
  </w:num>
  <w:num w:numId="20">
    <w:abstractNumId w:val="10"/>
  </w:num>
  <w:num w:numId="21">
    <w:abstractNumId w:val="4"/>
  </w:num>
  <w:num w:numId="22">
    <w:abstractNumId w:val="9"/>
  </w:num>
  <w:num w:numId="23">
    <w:abstractNumId w:val="17"/>
  </w:num>
  <w:num w:numId="24">
    <w:abstractNumId w:val="6"/>
  </w:num>
  <w:num w:numId="25">
    <w:abstractNumId w:val="25"/>
  </w:num>
  <w:num w:numId="26">
    <w:abstractNumId w:val="15"/>
  </w:num>
  <w:num w:numId="27">
    <w:abstractNumId w:val="23"/>
  </w:num>
  <w:num w:numId="28">
    <w:abstractNumId w:val="5"/>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Y0NjcwtrAwtTRX0lEKTi0uzszPAykwrgUAqDjgsywAAAA="/>
  </w:docVars>
  <w:rsids>
    <w:rsidRoot w:val="005E414D"/>
    <w:rsid w:val="00003383"/>
    <w:rsid w:val="00003FB8"/>
    <w:rsid w:val="0002552A"/>
    <w:rsid w:val="00030873"/>
    <w:rsid w:val="00050D1C"/>
    <w:rsid w:val="00056A8E"/>
    <w:rsid w:val="00065453"/>
    <w:rsid w:val="000655EF"/>
    <w:rsid w:val="00070E90"/>
    <w:rsid w:val="00073A00"/>
    <w:rsid w:val="000856CB"/>
    <w:rsid w:val="000A6E97"/>
    <w:rsid w:val="000C0A6A"/>
    <w:rsid w:val="000D0C27"/>
    <w:rsid w:val="000D1EB6"/>
    <w:rsid w:val="000D6A06"/>
    <w:rsid w:val="000E2CDC"/>
    <w:rsid w:val="000E2F89"/>
    <w:rsid w:val="000E52C8"/>
    <w:rsid w:val="000F7A69"/>
    <w:rsid w:val="00101542"/>
    <w:rsid w:val="00102B23"/>
    <w:rsid w:val="001055DF"/>
    <w:rsid w:val="001144CA"/>
    <w:rsid w:val="001148F6"/>
    <w:rsid w:val="00117A0A"/>
    <w:rsid w:val="001204D0"/>
    <w:rsid w:val="0012057C"/>
    <w:rsid w:val="001218D0"/>
    <w:rsid w:val="00122AEC"/>
    <w:rsid w:val="00126877"/>
    <w:rsid w:val="001339F0"/>
    <w:rsid w:val="00143E41"/>
    <w:rsid w:val="00144DE4"/>
    <w:rsid w:val="00147622"/>
    <w:rsid w:val="00154598"/>
    <w:rsid w:val="00157FCC"/>
    <w:rsid w:val="00162355"/>
    <w:rsid w:val="00173597"/>
    <w:rsid w:val="0017795F"/>
    <w:rsid w:val="001B7CD3"/>
    <w:rsid w:val="001C026C"/>
    <w:rsid w:val="001C3436"/>
    <w:rsid w:val="001D218E"/>
    <w:rsid w:val="001E242F"/>
    <w:rsid w:val="001E7ABE"/>
    <w:rsid w:val="001F3B22"/>
    <w:rsid w:val="001F400B"/>
    <w:rsid w:val="002048AF"/>
    <w:rsid w:val="002071D5"/>
    <w:rsid w:val="00217C54"/>
    <w:rsid w:val="00220B29"/>
    <w:rsid w:val="0022247C"/>
    <w:rsid w:val="00222C07"/>
    <w:rsid w:val="00225B29"/>
    <w:rsid w:val="00241D3E"/>
    <w:rsid w:val="00251C44"/>
    <w:rsid w:val="00253D79"/>
    <w:rsid w:val="00270277"/>
    <w:rsid w:val="0028662D"/>
    <w:rsid w:val="00295A11"/>
    <w:rsid w:val="002B4D11"/>
    <w:rsid w:val="002C457A"/>
    <w:rsid w:val="002F3612"/>
    <w:rsid w:val="00334B6D"/>
    <w:rsid w:val="00354AF6"/>
    <w:rsid w:val="00364A7B"/>
    <w:rsid w:val="00365947"/>
    <w:rsid w:val="00391CDC"/>
    <w:rsid w:val="003C2568"/>
    <w:rsid w:val="003D3779"/>
    <w:rsid w:val="003F015E"/>
    <w:rsid w:val="003F499C"/>
    <w:rsid w:val="003F5912"/>
    <w:rsid w:val="00433A2F"/>
    <w:rsid w:val="00434C37"/>
    <w:rsid w:val="00451FDC"/>
    <w:rsid w:val="00464A97"/>
    <w:rsid w:val="00472361"/>
    <w:rsid w:val="00490BA3"/>
    <w:rsid w:val="00495FF4"/>
    <w:rsid w:val="004A24D5"/>
    <w:rsid w:val="004F0A99"/>
    <w:rsid w:val="004F0FA2"/>
    <w:rsid w:val="00505925"/>
    <w:rsid w:val="005223CA"/>
    <w:rsid w:val="005506A4"/>
    <w:rsid w:val="005506D3"/>
    <w:rsid w:val="00551409"/>
    <w:rsid w:val="00551DF7"/>
    <w:rsid w:val="005C768B"/>
    <w:rsid w:val="005D204E"/>
    <w:rsid w:val="005E414D"/>
    <w:rsid w:val="005E558C"/>
    <w:rsid w:val="005F1254"/>
    <w:rsid w:val="005F125C"/>
    <w:rsid w:val="005F3B4A"/>
    <w:rsid w:val="005F7C68"/>
    <w:rsid w:val="00602E24"/>
    <w:rsid w:val="00607B0F"/>
    <w:rsid w:val="00607BBA"/>
    <w:rsid w:val="00615198"/>
    <w:rsid w:val="00623A70"/>
    <w:rsid w:val="00631D4A"/>
    <w:rsid w:val="00632C97"/>
    <w:rsid w:val="0065713D"/>
    <w:rsid w:val="00657BCF"/>
    <w:rsid w:val="00661282"/>
    <w:rsid w:val="00663B44"/>
    <w:rsid w:val="0068077C"/>
    <w:rsid w:val="006818AB"/>
    <w:rsid w:val="00691DF9"/>
    <w:rsid w:val="00695F9F"/>
    <w:rsid w:val="006A0638"/>
    <w:rsid w:val="006A41CA"/>
    <w:rsid w:val="006A517E"/>
    <w:rsid w:val="006A68A9"/>
    <w:rsid w:val="006B1866"/>
    <w:rsid w:val="006C240D"/>
    <w:rsid w:val="006E303C"/>
    <w:rsid w:val="00700601"/>
    <w:rsid w:val="00716D6B"/>
    <w:rsid w:val="00717A9A"/>
    <w:rsid w:val="00757AA7"/>
    <w:rsid w:val="00767995"/>
    <w:rsid w:val="0077273E"/>
    <w:rsid w:val="007859C6"/>
    <w:rsid w:val="0079503F"/>
    <w:rsid w:val="007A4E8B"/>
    <w:rsid w:val="007A71A1"/>
    <w:rsid w:val="007C2332"/>
    <w:rsid w:val="007D172F"/>
    <w:rsid w:val="007E191A"/>
    <w:rsid w:val="007E6FFF"/>
    <w:rsid w:val="007F00B0"/>
    <w:rsid w:val="007F3CBC"/>
    <w:rsid w:val="00802707"/>
    <w:rsid w:val="00835797"/>
    <w:rsid w:val="0083617E"/>
    <w:rsid w:val="00855F5F"/>
    <w:rsid w:val="00866234"/>
    <w:rsid w:val="008764D3"/>
    <w:rsid w:val="008826F1"/>
    <w:rsid w:val="00887776"/>
    <w:rsid w:val="008C6C47"/>
    <w:rsid w:val="008C7778"/>
    <w:rsid w:val="008D7D78"/>
    <w:rsid w:val="008E51A9"/>
    <w:rsid w:val="008E606E"/>
    <w:rsid w:val="008E7AFE"/>
    <w:rsid w:val="008F05DA"/>
    <w:rsid w:val="008F3C21"/>
    <w:rsid w:val="008F4A03"/>
    <w:rsid w:val="008F646B"/>
    <w:rsid w:val="00922DC6"/>
    <w:rsid w:val="00932864"/>
    <w:rsid w:val="00941061"/>
    <w:rsid w:val="00946EAF"/>
    <w:rsid w:val="00952167"/>
    <w:rsid w:val="00954E04"/>
    <w:rsid w:val="00956F63"/>
    <w:rsid w:val="009615BF"/>
    <w:rsid w:val="00962ABA"/>
    <w:rsid w:val="00976BBC"/>
    <w:rsid w:val="009830DE"/>
    <w:rsid w:val="00983A5C"/>
    <w:rsid w:val="00991B69"/>
    <w:rsid w:val="009A1E2B"/>
    <w:rsid w:val="009A3369"/>
    <w:rsid w:val="009A3821"/>
    <w:rsid w:val="009C563A"/>
    <w:rsid w:val="009D023C"/>
    <w:rsid w:val="009D70D8"/>
    <w:rsid w:val="009D741C"/>
    <w:rsid w:val="009E1FB1"/>
    <w:rsid w:val="009E7D63"/>
    <w:rsid w:val="009F1B56"/>
    <w:rsid w:val="009F59EB"/>
    <w:rsid w:val="00A211BB"/>
    <w:rsid w:val="00A24706"/>
    <w:rsid w:val="00A354B3"/>
    <w:rsid w:val="00A400C9"/>
    <w:rsid w:val="00A465BD"/>
    <w:rsid w:val="00A52DDF"/>
    <w:rsid w:val="00A558E0"/>
    <w:rsid w:val="00A624BB"/>
    <w:rsid w:val="00A654AE"/>
    <w:rsid w:val="00A848DF"/>
    <w:rsid w:val="00A849DE"/>
    <w:rsid w:val="00A967B7"/>
    <w:rsid w:val="00AC2D5B"/>
    <w:rsid w:val="00AE4624"/>
    <w:rsid w:val="00AF28C5"/>
    <w:rsid w:val="00AF7965"/>
    <w:rsid w:val="00B140B6"/>
    <w:rsid w:val="00B15705"/>
    <w:rsid w:val="00B418CF"/>
    <w:rsid w:val="00B478DD"/>
    <w:rsid w:val="00B547B1"/>
    <w:rsid w:val="00B54B9A"/>
    <w:rsid w:val="00B579C9"/>
    <w:rsid w:val="00B667B6"/>
    <w:rsid w:val="00B761AD"/>
    <w:rsid w:val="00B76BBA"/>
    <w:rsid w:val="00B85823"/>
    <w:rsid w:val="00B9155B"/>
    <w:rsid w:val="00BA61EC"/>
    <w:rsid w:val="00BB4F3F"/>
    <w:rsid w:val="00BD0B54"/>
    <w:rsid w:val="00BD599F"/>
    <w:rsid w:val="00BE5439"/>
    <w:rsid w:val="00BF17D5"/>
    <w:rsid w:val="00BF4EEB"/>
    <w:rsid w:val="00BF7D34"/>
    <w:rsid w:val="00C10F78"/>
    <w:rsid w:val="00C1554B"/>
    <w:rsid w:val="00C1608B"/>
    <w:rsid w:val="00C17F65"/>
    <w:rsid w:val="00C31964"/>
    <w:rsid w:val="00C34293"/>
    <w:rsid w:val="00C360C4"/>
    <w:rsid w:val="00C410A3"/>
    <w:rsid w:val="00C537CA"/>
    <w:rsid w:val="00C60D6E"/>
    <w:rsid w:val="00C65C9F"/>
    <w:rsid w:val="00C74194"/>
    <w:rsid w:val="00C91F4A"/>
    <w:rsid w:val="00C96DBC"/>
    <w:rsid w:val="00CA0068"/>
    <w:rsid w:val="00CA68C9"/>
    <w:rsid w:val="00CD11BA"/>
    <w:rsid w:val="00D11FB5"/>
    <w:rsid w:val="00D139A5"/>
    <w:rsid w:val="00D27E6F"/>
    <w:rsid w:val="00D47DDC"/>
    <w:rsid w:val="00D623ED"/>
    <w:rsid w:val="00D71AD0"/>
    <w:rsid w:val="00DA6172"/>
    <w:rsid w:val="00DB16B9"/>
    <w:rsid w:val="00DB40DD"/>
    <w:rsid w:val="00DB552E"/>
    <w:rsid w:val="00DB5598"/>
    <w:rsid w:val="00DC6017"/>
    <w:rsid w:val="00DE3DA1"/>
    <w:rsid w:val="00DF0F2A"/>
    <w:rsid w:val="00DF64F5"/>
    <w:rsid w:val="00E105D3"/>
    <w:rsid w:val="00E125B3"/>
    <w:rsid w:val="00E164A0"/>
    <w:rsid w:val="00E219E8"/>
    <w:rsid w:val="00E36953"/>
    <w:rsid w:val="00E66981"/>
    <w:rsid w:val="00E71A65"/>
    <w:rsid w:val="00E76430"/>
    <w:rsid w:val="00E866AC"/>
    <w:rsid w:val="00E866B8"/>
    <w:rsid w:val="00E87C5A"/>
    <w:rsid w:val="00E937D4"/>
    <w:rsid w:val="00EB00E4"/>
    <w:rsid w:val="00EC11E5"/>
    <w:rsid w:val="00EE0269"/>
    <w:rsid w:val="00F177EB"/>
    <w:rsid w:val="00F307EF"/>
    <w:rsid w:val="00F33DCC"/>
    <w:rsid w:val="00F4784C"/>
    <w:rsid w:val="00F507BA"/>
    <w:rsid w:val="00F5760E"/>
    <w:rsid w:val="00F667D4"/>
    <w:rsid w:val="00F86089"/>
    <w:rsid w:val="00F97EC8"/>
    <w:rsid w:val="00FA2742"/>
    <w:rsid w:val="00FA75FB"/>
    <w:rsid w:val="00FC115D"/>
    <w:rsid w:val="00FC7CA7"/>
    <w:rsid w:val="00FD0191"/>
    <w:rsid w:val="00FD0B61"/>
    <w:rsid w:val="00FD5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7BEA"/>
  <w15:chartTrackingRefBased/>
  <w15:docId w15:val="{4A8666C7-2F24-4EE2-821F-508FDE1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spacing w:before="320"/>
      <w:outlineLvl w:val="0"/>
    </w:pPr>
    <w:rPr>
      <w:b/>
      <w:smallCaps/>
      <w:kern w:val="28"/>
    </w:rPr>
  </w:style>
  <w:style w:type="paragraph" w:styleId="Heading2">
    <w:name w:val="heading 2"/>
    <w:basedOn w:val="Normal"/>
    <w:qFormat/>
    <w:rsid w:val="00BB3774"/>
    <w:pPr>
      <w:spacing w:before="280" w:after="120"/>
      <w:outlineLvl w:val="1"/>
    </w:pPr>
    <w:rPr>
      <w:color w:val="000000"/>
    </w:rPr>
  </w:style>
  <w:style w:type="paragraph" w:styleId="Heading3">
    <w:name w:val="heading 3"/>
    <w:basedOn w:val="Normal"/>
    <w:qFormat/>
    <w:rsid w:val="00BB3774"/>
    <w:pPr>
      <w:spacing w:after="120"/>
      <w:outlineLvl w:val="2"/>
    </w:pPr>
  </w:style>
  <w:style w:type="paragraph" w:styleId="Heading4">
    <w:name w:val="heading 4"/>
    <w:basedOn w:val="Normal"/>
    <w:qFormat/>
    <w:rsid w:val="00BB3774"/>
    <w:pPr>
      <w:tabs>
        <w:tab w:val="left" w:pos="2261"/>
      </w:tabs>
      <w:spacing w:after="120"/>
      <w:outlineLvl w:val="3"/>
    </w:pPr>
  </w:style>
  <w:style w:type="paragraph" w:styleId="Heading5">
    <w:name w:val="heading 5"/>
    <w:basedOn w:val="Normal"/>
    <w:qFormat/>
    <w:rsid w:val="00BB3774"/>
    <w:p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after="120"/>
      <w:outlineLvl w:val="1"/>
    </w:pPr>
    <w:rPr>
      <w:color w:val="000000"/>
    </w:rPr>
  </w:style>
  <w:style w:type="paragraph" w:customStyle="1" w:styleId="Sch1stylepara">
    <w:name w:val="Sch (1style) para"/>
    <w:basedOn w:val="Normal"/>
    <w:rsid w:val="00BB3774"/>
    <w:pPr>
      <w:numPr>
        <w:ilvl w:val="2"/>
        <w:numId w:val="4"/>
      </w:numPr>
      <w:spacing w:after="120"/>
    </w:pPr>
  </w:style>
  <w:style w:type="paragraph" w:customStyle="1" w:styleId="Sch1stylesubpara">
    <w:name w:val="Sch (1style) sub para"/>
    <w:basedOn w:val="Heading4"/>
    <w:rsid w:val="00BB3774"/>
    <w:pPr>
      <w:tabs>
        <w:tab w:val="num" w:pos="720"/>
      </w:tabs>
      <w:ind w:left="720" w:hanging="720"/>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uiPriority w:val="99"/>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Emphasis">
    <w:name w:val="Emphasis"/>
    <w:uiPriority w:val="20"/>
    <w:qFormat/>
    <w:rsid w:val="0022247C"/>
    <w:rPr>
      <w:i/>
      <w:iCs/>
    </w:rPr>
  </w:style>
  <w:style w:type="paragraph" w:styleId="Title">
    <w:name w:val="Title"/>
    <w:basedOn w:val="Normal"/>
    <w:next w:val="Normal"/>
    <w:link w:val="TitleChar"/>
    <w:qFormat/>
    <w:rsid w:val="0022247C"/>
    <w:pPr>
      <w:spacing w:before="240" w:after="60"/>
      <w:jc w:val="center"/>
      <w:outlineLvl w:val="0"/>
    </w:pPr>
    <w:rPr>
      <w:rFonts w:ascii="Cambria" w:hAnsi="Cambria"/>
      <w:b/>
      <w:bCs/>
      <w:kern w:val="28"/>
      <w:sz w:val="32"/>
      <w:szCs w:val="32"/>
    </w:rPr>
  </w:style>
  <w:style w:type="character" w:customStyle="1" w:styleId="TitleChar">
    <w:name w:val="Title Char"/>
    <w:link w:val="Title"/>
    <w:rsid w:val="0022247C"/>
    <w:rPr>
      <w:rFonts w:ascii="Cambria" w:eastAsia="Times New Roman" w:hAnsi="Cambria" w:cs="Times New Roman"/>
      <w:b/>
      <w:bCs/>
      <w:kern w:val="28"/>
      <w:sz w:val="32"/>
      <w:szCs w:val="32"/>
      <w:lang w:eastAsia="en-US"/>
    </w:rPr>
  </w:style>
  <w:style w:type="paragraph" w:styleId="BalloonText">
    <w:name w:val="Balloon Text"/>
    <w:basedOn w:val="Normal"/>
    <w:link w:val="BalloonTextChar"/>
    <w:rsid w:val="00050D1C"/>
    <w:pPr>
      <w:spacing w:line="240" w:lineRule="auto"/>
    </w:pPr>
    <w:rPr>
      <w:rFonts w:ascii="Tahoma" w:hAnsi="Tahoma" w:cs="Tahoma"/>
      <w:sz w:val="16"/>
      <w:szCs w:val="16"/>
    </w:rPr>
  </w:style>
  <w:style w:type="character" w:customStyle="1" w:styleId="BalloonTextChar">
    <w:name w:val="Balloon Text Char"/>
    <w:link w:val="BalloonText"/>
    <w:rsid w:val="00050D1C"/>
    <w:rPr>
      <w:rFonts w:ascii="Tahoma" w:hAnsi="Tahoma" w:cs="Tahoma"/>
      <w:sz w:val="16"/>
      <w:szCs w:val="16"/>
      <w:lang w:eastAsia="en-US"/>
    </w:rPr>
  </w:style>
  <w:style w:type="character" w:styleId="CommentReference">
    <w:name w:val="annotation reference"/>
    <w:uiPriority w:val="99"/>
    <w:rsid w:val="005F1254"/>
    <w:rPr>
      <w:sz w:val="16"/>
      <w:szCs w:val="16"/>
    </w:rPr>
  </w:style>
  <w:style w:type="paragraph" w:styleId="CommentSubject">
    <w:name w:val="annotation subject"/>
    <w:basedOn w:val="CommentText"/>
    <w:next w:val="CommentText"/>
    <w:link w:val="CommentSubjectChar"/>
    <w:rsid w:val="005F1254"/>
    <w:pPr>
      <w:spacing w:line="300" w:lineRule="atLeast"/>
      <w:jc w:val="both"/>
    </w:pPr>
    <w:rPr>
      <w:b/>
      <w:bCs/>
    </w:rPr>
  </w:style>
  <w:style w:type="character" w:customStyle="1" w:styleId="CommentTextChar">
    <w:name w:val="Comment Text Char"/>
    <w:link w:val="CommentText"/>
    <w:uiPriority w:val="99"/>
    <w:rsid w:val="005F1254"/>
    <w:rPr>
      <w:lang w:eastAsia="en-US"/>
    </w:rPr>
  </w:style>
  <w:style w:type="character" w:customStyle="1" w:styleId="CommentSubjectChar">
    <w:name w:val="Comment Subject Char"/>
    <w:link w:val="CommentSubject"/>
    <w:rsid w:val="005F1254"/>
    <w:rPr>
      <w:b/>
      <w:bCs/>
      <w:lang w:eastAsia="en-US"/>
    </w:rPr>
  </w:style>
  <w:style w:type="character" w:customStyle="1" w:styleId="FooterChar">
    <w:name w:val="Footer Char"/>
    <w:link w:val="Footer"/>
    <w:uiPriority w:val="99"/>
    <w:rsid w:val="00354AF6"/>
    <w:rPr>
      <w:sz w:val="22"/>
      <w:lang w:eastAsia="en-US"/>
    </w:rPr>
  </w:style>
  <w:style w:type="paragraph" w:customStyle="1" w:styleId="Judicium">
    <w:name w:val="Judicium"/>
    <w:basedOn w:val="Normal"/>
    <w:qFormat/>
    <w:rsid w:val="007E6FFF"/>
    <w:pPr>
      <w:spacing w:line="240" w:lineRule="auto"/>
      <w:jc w:val="left"/>
    </w:pPr>
    <w:rPr>
      <w:rFonts w:ascii="Verdana" w:eastAsia="Calibri" w:hAnsi="Verdana"/>
      <w:sz w:val="20"/>
      <w:szCs w:val="22"/>
    </w:rPr>
  </w:style>
  <w:style w:type="paragraph" w:styleId="Revision">
    <w:name w:val="Revision"/>
    <w:hidden/>
    <w:uiPriority w:val="99"/>
    <w:semiHidden/>
    <w:rsid w:val="0017795F"/>
    <w:rPr>
      <w:sz w:val="22"/>
      <w:lang w:eastAsia="en-US"/>
    </w:rPr>
  </w:style>
  <w:style w:type="paragraph" w:styleId="ListParagraph">
    <w:name w:val="List Paragraph"/>
    <w:basedOn w:val="Normal"/>
    <w:uiPriority w:val="1"/>
    <w:qFormat/>
    <w:rsid w:val="005223CA"/>
    <w:pPr>
      <w:widowControl w:val="0"/>
      <w:autoSpaceDE w:val="0"/>
      <w:autoSpaceDN w:val="0"/>
      <w:spacing w:before="234" w:line="240" w:lineRule="auto"/>
      <w:ind w:left="834" w:right="115" w:hanging="360"/>
      <w:jc w:val="left"/>
    </w:pPr>
    <w:rPr>
      <w:rFonts w:ascii="Arial MT" w:eastAsia="Arial MT" w:hAnsi="Arial MT" w:cs="Arial MT"/>
      <w:szCs w:val="22"/>
      <w:lang w:val="en-US"/>
    </w:rPr>
  </w:style>
  <w:style w:type="character" w:customStyle="1" w:styleId="Heading1Char">
    <w:name w:val="Heading 1 Char"/>
    <w:basedOn w:val="DefaultParagraphFont"/>
    <w:link w:val="Heading1"/>
    <w:rsid w:val="00490BA3"/>
    <w:rPr>
      <w:b/>
      <w:smallCaps/>
      <w:kern w:val="28"/>
      <w:sz w:val="22"/>
      <w:lang w:eastAsia="en-US"/>
    </w:rPr>
  </w:style>
  <w:style w:type="table" w:styleId="TableGrid">
    <w:name w:val="Table Grid"/>
    <w:basedOn w:val="TableNormal"/>
    <w:uiPriority w:val="59"/>
    <w:rsid w:val="0049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ade\AppData\Local\Microsoft\Windows\INetCache\Content.Outlook\35HDVN8Z\Q1E%20Capability%20Policy%20and%20Proced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c156d5-2c32-42a5-ac78-e25e77302554">
      <Terms xmlns="http://schemas.microsoft.com/office/infopath/2007/PartnerControls"/>
    </lcf76f155ced4ddcb4097134ff3c332f>
    <TaxCatchAll xmlns="3943eee2-98e6-46e2-ac54-951f3fd4d8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8" ma:contentTypeDescription="Create a new document." ma:contentTypeScope="" ma:versionID="9485b6f81553572721685b297a323442">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eef219909c80e06d807a0b287d211562"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5C9FB-21D5-4DE8-AF52-A6D11A3D951E}">
  <ds:schemaRefs>
    <ds:schemaRef ds:uri="22c156d5-2c32-42a5-ac78-e25e77302554"/>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3943eee2-98e6-46e2-ac54-951f3fd4d84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07FAEC2-23D1-465D-9CF9-960397971492}">
  <ds:schemaRefs>
    <ds:schemaRef ds:uri="http://schemas.microsoft.com/sharepoint/v3/contenttype/forms"/>
  </ds:schemaRefs>
</ds:datastoreItem>
</file>

<file path=customXml/itemProps3.xml><?xml version="1.0" encoding="utf-8"?>
<ds:datastoreItem xmlns:ds="http://schemas.openxmlformats.org/officeDocument/2006/customXml" ds:itemID="{5B26AEB0-9B75-42BC-9D3C-2065AB5F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Q1E Capability Policy and Procedure.dotx</Template>
  <TotalTime>0</TotalTime>
  <Pages>7</Pages>
  <Words>3059</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Capability procedure (long form)</vt:lpstr>
    </vt:vector>
  </TitlesOfParts>
  <Company>Practical Law Company Ltd</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procedure (long form)</dc:title>
  <dc:subject/>
  <dc:creator>Titi Olusanya</dc:creator>
  <cp:keywords/>
  <cp:lastModifiedBy>Charlotte Meade</cp:lastModifiedBy>
  <cp:revision>2</cp:revision>
  <cp:lastPrinted>2015-07-27T11:31:00Z</cp:lastPrinted>
  <dcterms:created xsi:type="dcterms:W3CDTF">2026-02-12T08:52:00Z</dcterms:created>
  <dcterms:modified xsi:type="dcterms:W3CDTF">2026-02-12T08:52:00Z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Order">
    <vt:r8>4052400</vt:r8>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3234a72e6a658e97c1e21b9d0ad5d0c396983258f2494a2649cfb72a59c60dd9</vt:lpwstr>
  </property>
</Properties>
</file>